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6</w:t>
      </w:r>
      <w:r w:rsidRPr="00D41A81">
        <w:rPr>
          <w:sz w:val="28"/>
          <w:szCs w:val="28"/>
        </w:rPr>
        <w:t>. Симметричный щелевой вибратор.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6.1 Питание вибраторных антенн.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6.2 Сопротивление излучения вибратора.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6.3 Коэффициент направленного действия вибратора.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6.4Конструкции вибраторных антенн.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6.5 Симметрирование полуволнового вибратора при </w:t>
      </w:r>
      <w:proofErr w:type="spellStart"/>
      <w:r w:rsidRPr="00D41A81">
        <w:rPr>
          <w:sz w:val="28"/>
          <w:szCs w:val="28"/>
        </w:rPr>
        <w:t>запитке</w:t>
      </w:r>
      <w:proofErr w:type="spellEnd"/>
      <w:r w:rsidRPr="00D41A81">
        <w:rPr>
          <w:sz w:val="28"/>
          <w:szCs w:val="28"/>
        </w:rPr>
        <w:t xml:space="preserve"> его </w:t>
      </w:r>
      <w:proofErr w:type="spellStart"/>
      <w:r w:rsidRPr="00D41A81">
        <w:rPr>
          <w:sz w:val="28"/>
          <w:szCs w:val="28"/>
        </w:rPr>
        <w:t>коаксиалом</w:t>
      </w:r>
      <w:proofErr w:type="spellEnd"/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6. Симметричный щелевой вибратор.</w:t>
      </w: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0" type="#_x0000_t75" style="position:absolute;margin-left:180pt;margin-top:9.1pt;width:108.75pt;height:18.75pt;z-index:251684864" o:allowincell="f">
            <v:imagedata r:id="rId4" o:title=""/>
          </v:shape>
          <o:OLEObject Type="Embed" ProgID="Equation.3" ShapeID="_x0000_s1050" DrawAspect="Content" ObjectID="_1452599437" r:id="rId5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71" style="position:absolute;z-index:251706368" from="5in,11pt" to="5in,38pt" o:allowincell="f">
            <v:stroke startarrow="open" startarrowwidth="narrow" startarrowlength="short"/>
          </v:line>
        </w:pict>
      </w:r>
      <w:r w:rsidRPr="00D41A81">
        <w:rPr>
          <w:noProof/>
          <w:sz w:val="28"/>
          <w:szCs w:val="28"/>
        </w:rPr>
        <w:pict>
          <v:line id="_x0000_s1069" style="position:absolute;z-index:251704320" from="387pt,2pt" to="387pt,119pt" o:allowincell="f">
            <v:stroke startarrow="open" startarrowwidth="narrow" startarrowlength="short"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67" style="position:absolute;z-index:251702272" from="378pt,2pt" to="387pt,2pt" o:allowincell="f"/>
        </w:pict>
      </w:r>
      <w:r w:rsidRPr="00D41A81">
        <w:rPr>
          <w:noProof/>
          <w:sz w:val="28"/>
          <w:szCs w:val="28"/>
        </w:rPr>
        <w:pict>
          <v:line id="_x0000_s1066" style="position:absolute;z-index:251701248" from="369pt,11pt" to="378pt,11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rect id="_x0000_s1053" style="position:absolute;margin-left:369pt;margin-top:2pt;width:9pt;height:54pt;z-index:251687936" o:allowincell="f" filled="f"/>
        </w:pict>
      </w:r>
      <w:r w:rsidRPr="00D41A81">
        <w:rPr>
          <w:noProof/>
          <w:sz w:val="28"/>
          <w:szCs w:val="28"/>
        </w:rPr>
        <w:pict>
          <v:shape id="_x0000_s1049" style="position:absolute;margin-left:135pt;margin-top:.5pt;width:45pt;height:10.5pt;z-index:251683840;mso-wrap-distance-left:9pt;mso-wrap-distance-top:0;mso-wrap-distance-right:9pt;mso-wrap-distance-bottom:0;mso-position-horizontal:absolute;mso-position-horizontal-relative:text;mso-position-vertical:absolute;mso-position-vertical-relative:text;v-text-anchor:top" coordsize="900,210" o:allowincell="f" path="m,210c195,135,390,60,540,30,690,,795,15,900,3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type id="_x0000_t188" coordsize="21600,21600" o:spt="188" adj="1404,10800" path="m@43@0c@42@1@41@3@40@0@39@1@38@3@37@0l@30@4c@31@5@32@6@33@4@34@5@35@6@36@4xe">
            <v:stroke joinstyle="miter"/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o:connecttype="custom" o:connectlocs="@40,@0;@51,10800;@33,@4;@50,10800" o:connectangles="270,180,90,0" textboxrect="@46,@48,@47,@49"/>
            <v:handles>
              <v:h position="topLeft,#0" yrange="0,2229"/>
              <v:h position="#1,bottomRight" xrange="8640,12960"/>
            </v:handles>
          </v:shapetype>
          <v:shape id="_x0000_s1048" type="#_x0000_t188" style="position:absolute;margin-left:36.85pt;margin-top:15.5pt;width:126pt;height:99pt;rotation:-90;flip:x;z-index:251682816" o:allowincell="f" filled="f"/>
        </w:pict>
      </w:r>
      <w:r w:rsidRPr="00D41A81">
        <w:rPr>
          <w:noProof/>
          <w:sz w:val="28"/>
          <w:szCs w:val="28"/>
        </w:rPr>
        <w:pict>
          <v:shape id="_x0000_s1043" type="#_x0000_t75" style="position:absolute;margin-left:120pt;margin-top:11pt;width:13pt;height:17pt;z-index:251677696" o:allowincell="f">
            <v:imagedata r:id="rId6" o:title=""/>
          </v:shape>
          <o:OLEObject Type="Embed" ProgID="Equation.3" ShapeID="_x0000_s1043" DrawAspect="Content" ObjectID="_1452599438" r:id="rId7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72" type="#_x0000_t75" style="position:absolute;margin-left:348pt;margin-top:3.65pt;width:12pt;height:18pt;z-index:251707392" o:allowincell="f">
            <v:imagedata r:id="rId8" o:title=""/>
          </v:shape>
          <o:OLEObject Type="Embed" ProgID="Equation.3" ShapeID="_x0000_s1072" DrawAspect="Content" ObjectID="_1452599439" r:id="rId9"/>
        </w:pict>
      </w:r>
      <w:r w:rsidRPr="00D41A81">
        <w:rPr>
          <w:noProof/>
          <w:sz w:val="28"/>
          <w:szCs w:val="28"/>
        </w:rPr>
        <w:pict>
          <v:line id="_x0000_s1065" style="position:absolute;z-index:251700224" from="369pt,6.2pt" to="378pt,6.2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shape id="_x0000_s1051" type="#_x0000_t75" style="position:absolute;margin-left:180pt;margin-top:6.2pt;width:145pt;height:18.75pt;z-index:251685888" o:allowincell="f">
            <v:imagedata r:id="rId10" o:title=""/>
          </v:shape>
          <o:OLEObject Type="Embed" ProgID="Equation.3" ShapeID="_x0000_s1051" DrawAspect="Content" ObjectID="_1452599440" r:id="rId11"/>
        </w:pict>
      </w:r>
      <w:r w:rsidRPr="00D41A81">
        <w:rPr>
          <w:noProof/>
          <w:sz w:val="28"/>
          <w:szCs w:val="28"/>
        </w:rPr>
        <w:pict>
          <v:shape id="_x0000_s1052" style="position:absolute;margin-left:102.05pt;margin-top:11.35pt;width:81pt;height:10.5pt;z-index:251686912;mso-wrap-distance-left:9pt;mso-wrap-distance-top:0;mso-wrap-distance-right:9pt;mso-wrap-distance-bottom:0;mso-position-horizontal:absolute;mso-position-horizontal-relative:text;mso-position-vertical:absolute;mso-position-vertical-relative:text;v-text-anchor:top" coordsize="1620,210" o:allowincell="f" path="m,c405,75,810,150,1080,180v270,30,405,15,540,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line id="_x0000_s1046" style="position:absolute;z-index:251680768" from="89.85pt,6.2pt" to="89.85pt,87.2pt" o:allowincell="f">
            <v:stroke startarrow="open" startarrowwidth="narrow" startarrowlength="short"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44" style="position:absolute;z-index:251678720" from="90pt,6.2pt" to="99pt,6.2pt" o:allowincell="f"/>
        </w:pict>
      </w:r>
      <w:r w:rsidRPr="00D41A81">
        <w:rPr>
          <w:noProof/>
          <w:sz w:val="28"/>
          <w:szCs w:val="28"/>
        </w:rPr>
        <w:pict>
          <v:rect id="_x0000_s1026" style="position:absolute;margin-left:99pt;margin-top:6.2pt;width:9pt;height:81pt;z-index:251660288" o:allowincell="f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4" style="position:absolute;z-index:251699200" from="369pt,1.4pt" to="378pt,1.4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63" style="position:absolute;z-index:251698176" from="369pt,10.4pt" to="378pt,10.4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35" style="position:absolute;z-index:251669504" from="103.5pt,1.4pt" to="103.5pt,39.65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29" style="position:absolute;z-index:251663360" from="99pt,1.4pt" to="108pt,1.4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27" style="position:absolute;z-index:251661312" from="99pt,10.4pt" to="108pt,10.4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2" style="position:absolute;z-index:251697152" from="369pt,5.6pt" to="378pt,5.6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shape id="_x0000_s1047" type="#_x0000_t75" style="position:absolute;margin-left:77pt;margin-top:5.6pt;width:13pt;height:13pt;z-index:251681792" o:allowincell="f">
            <v:imagedata r:id="rId12" o:title=""/>
          </v:shape>
          <o:OLEObject Type="Embed" ProgID="Equation.3" ShapeID="_x0000_s1047" DrawAspect="Content" ObjectID="_1452599441" r:id="rId13"/>
        </w:pict>
      </w:r>
      <w:r w:rsidRPr="00D41A81">
        <w:rPr>
          <w:noProof/>
          <w:sz w:val="28"/>
          <w:szCs w:val="28"/>
        </w:rPr>
        <w:pict>
          <v:line id="_x0000_s1028" style="position:absolute;z-index:251662336" from="99pt,5.6pt" to="108pt,5.6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70" type="#_x0000_t75" style="position:absolute;margin-left:387pt;margin-top:.8pt;width:13pt;height:13pt;z-index:251705344" o:allowincell="f">
            <v:imagedata r:id="rId12" o:title=""/>
          </v:shape>
          <o:OLEObject Type="Embed" ProgID="Equation.3" ShapeID="_x0000_s1070" DrawAspect="Content" ObjectID="_1452599442" r:id="rId14"/>
        </w:pict>
      </w:r>
      <w:r w:rsidRPr="00D41A81">
        <w:rPr>
          <w:noProof/>
          <w:sz w:val="28"/>
          <w:szCs w:val="28"/>
        </w:rPr>
        <w:pict>
          <v:line id="_x0000_s1056" style="position:absolute;z-index:251691008" from="5in,9.8pt" to="369pt,9.8pt" o:allowincell="f"/>
        </w:pict>
      </w:r>
      <w:r w:rsidRPr="00D41A81">
        <w:rPr>
          <w:noProof/>
          <w:sz w:val="28"/>
          <w:szCs w:val="28"/>
        </w:rPr>
        <w:pict>
          <v:line id="_x0000_s1055" style="position:absolute;z-index:251689984" from="5in,.8pt" to="369pt,.8pt" o:allowincell="f"/>
        </w:pict>
      </w:r>
      <w:r w:rsidRPr="00D41A81">
        <w:rPr>
          <w:noProof/>
          <w:sz w:val="28"/>
          <w:szCs w:val="28"/>
        </w:rPr>
        <w:pict>
          <v:rect id="_x0000_s1054" style="position:absolute;margin-left:369pt;margin-top:9.8pt;width:9pt;height:54pt;z-index:251688960" o:allowincell="f" filled="f"/>
        </w:pict>
      </w:r>
      <w:r w:rsidRPr="00D41A81">
        <w:rPr>
          <w:noProof/>
          <w:sz w:val="28"/>
          <w:szCs w:val="28"/>
        </w:rPr>
        <w:pict>
          <v:line id="_x0000_s1038" style="position:absolute;flip:x;z-index:251672576" from="63pt,.8pt" to="99pt,45.8pt" o:allowincell="f"/>
        </w:pict>
      </w:r>
      <w:r w:rsidRPr="00D41A81">
        <w:rPr>
          <w:noProof/>
          <w:sz w:val="28"/>
          <w:szCs w:val="28"/>
        </w:rPr>
        <w:pict>
          <v:line id="_x0000_s1039" style="position:absolute;flip:x;z-index:251673600" from="1in,.8pt" to="108pt,45.8pt" o:allowincell="f"/>
        </w:pict>
      </w:r>
      <w:r w:rsidRPr="00D41A81">
        <w:rPr>
          <w:noProof/>
          <w:sz w:val="28"/>
          <w:szCs w:val="28"/>
        </w:rPr>
        <w:pict>
          <v:oval id="_x0000_s1037" style="position:absolute;margin-left:106.3pt;margin-top:.8pt;width:3.4pt;height:3.4pt;z-index:251671552" o:allowincell="f" fillcolor="black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36" style="position:absolute;margin-left:97.25pt;margin-top:.8pt;width:3.4pt;height:3.4pt;z-index:251670528" o:allowincell="f" fillcolor="black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line id="_x0000_s1031" style="position:absolute;z-index:251665408" from="99pt,9.8pt" to="108pt,9.8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30" style="position:absolute;z-index:251664384" from="99pt,.8pt" to="108pt,.8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1" style="position:absolute;z-index:251696128" from="369pt,5pt" to="378pt,5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32" style="position:absolute;z-index:251666432" from="99pt,5pt" to="108pt,5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0" style="position:absolute;z-index:251695104" from="369pt,.2pt" to="378pt,.2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59" style="position:absolute;z-index:251694080" from="369pt,9.2pt" to="378pt,9.2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shape id="_x0000_s1042" type="#_x0000_t75" style="position:absolute;margin-left:120pt;margin-top:9.2pt;width:15pt;height:18pt;z-index:251676672" o:allowincell="f">
            <v:imagedata r:id="rId15" o:title=""/>
          </v:shape>
          <o:OLEObject Type="Embed" ProgID="Equation.3" ShapeID="_x0000_s1042" DrawAspect="Content" ObjectID="_1452599443" r:id="rId16"/>
        </w:pict>
      </w:r>
      <w:r w:rsidRPr="00D41A81">
        <w:rPr>
          <w:noProof/>
          <w:sz w:val="28"/>
          <w:szCs w:val="28"/>
        </w:rPr>
        <w:pict>
          <v:shape id="_x0000_s1041" style="position:absolute;margin-left:103.5pt;margin-top:9.9pt;width:18pt;height:10.5pt;z-index:251675648;mso-position-horizontal:absolute;mso-position-horizontal-relative:text;mso-position-vertical:absolute;mso-position-vertical-relative:text" coordsize="360,210" o:allowincell="f" path="m,c60,75,120,150,180,180v60,30,120,15,180,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shape id="_x0000_s1040" type="#_x0000_t75" style="position:absolute;margin-left:63pt;margin-top:12.95pt;width:9.75pt;height:14.25pt;z-index:251674624;mso-wrap-edited:f" wrapcoords="4985 4547 3323 7958 3323 15916 4985 15916 14954 15916 16615 15916 16615 6821 14954 4547 4985 4547" o:allowincell="f">
            <v:imagedata r:id="rId17" o:title=""/>
            <w10:wrap type="tight"/>
          </v:shape>
          <o:OLEObject Type="Embed" ProgID="Equation.3" ShapeID="_x0000_s1040" DrawAspect="Content" ObjectID="_1452599444" r:id="rId18"/>
        </w:pict>
      </w:r>
      <w:r w:rsidRPr="00D41A81">
        <w:rPr>
          <w:noProof/>
          <w:sz w:val="28"/>
          <w:szCs w:val="28"/>
        </w:rPr>
        <w:pict>
          <v:line id="_x0000_s1034" style="position:absolute;z-index:251668480" from="99pt,9.2pt" to="108pt,9.2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33" style="position:absolute;z-index:251667456" from="99pt,.2pt" to="108pt,.2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74" type="#_x0000_t75" style="position:absolute;margin-left:398pt;margin-top:4.4pt;width:16pt;height:18pt;z-index:251709440" o:allowincell="f">
            <v:imagedata r:id="rId19" o:title=""/>
          </v:shape>
          <o:OLEObject Type="Embed" ProgID="Equation.3" ShapeID="_x0000_s1074" DrawAspect="Content" ObjectID="_1452599445" r:id="rId20"/>
        </w:pict>
      </w:r>
      <w:r w:rsidRPr="00D41A81">
        <w:rPr>
          <w:noProof/>
          <w:sz w:val="28"/>
          <w:szCs w:val="28"/>
        </w:rPr>
        <w:pict>
          <v:shape id="_x0000_s1073" style="position:absolute;margin-left:372.8pt;margin-top:4.55pt;width:27pt;height:9pt;z-index:251708416;mso-position-horizontal:absolute;mso-position-horizontal-relative:text;mso-position-vertical:absolute;mso-position-vertical-relative:text" coordsize="360,210" o:allowincell="f" path="m,c60,75,120,150,180,180v60,30,120,15,180,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line id="_x0000_s1058" style="position:absolute;z-index:251693056" from="369pt,4.4pt" to="378pt,4.4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45" style="position:absolute;flip:x;z-index:251679744" from="90pt,4.4pt" to="99pt,4.4pt" o:allowincell="f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68" style="position:absolute;z-index:251703296" from="378pt,8.6pt" to="387pt,8.6pt" o:allowincell="f"/>
        </w:pict>
      </w:r>
      <w:r w:rsidRPr="00D41A81">
        <w:rPr>
          <w:noProof/>
          <w:sz w:val="28"/>
          <w:szCs w:val="28"/>
        </w:rPr>
        <w:pict>
          <v:line id="_x0000_s1057" style="position:absolute;z-index:251692032" from="369pt,-.4pt" to="378pt,-.4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На основании принципа двойственности по аналогии с элементарной щелью поле, создаваемое симметричной щелью, можно найти, если известно поле, создаваемое симметричным электрическим вибратором, имеющим одинаковую форму и размеры со щелью.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в симметричном электрическом вибраторе ток изменяется по синусоидальному закону, то в щелевом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2280" w:dyaOrig="639">
          <v:shape id="_x0000_i1025" type="#_x0000_t75" style="width:114.1pt;height:32.1pt" fillcolor="window">
            <v:imagedata r:id="rId21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Поэтому в формулах для поля симметричного электрического вибратора </w:t>
      </w:r>
      <w:r w:rsidRPr="00D41A81">
        <w:rPr>
          <w:position w:val="-12"/>
          <w:sz w:val="28"/>
          <w:szCs w:val="28"/>
        </w:rPr>
        <w:object w:dxaOrig="240" w:dyaOrig="360">
          <v:shape id="_x0000_i1026" type="#_x0000_t75" style="width:12.2pt;height:17.7pt" fillcolor="window">
            <v:imagedata r:id="rId22" o:title=""/>
          </v:shape>
        </w:object>
      </w:r>
      <w:r w:rsidRPr="00D41A81">
        <w:rPr>
          <w:sz w:val="28"/>
          <w:szCs w:val="28"/>
        </w:rPr>
        <w:t xml:space="preserve"> заменим на </w:t>
      </w:r>
      <w:r w:rsidRPr="00D41A81">
        <w:rPr>
          <w:position w:val="-12"/>
          <w:sz w:val="28"/>
          <w:szCs w:val="28"/>
        </w:rPr>
        <w:object w:dxaOrig="320" w:dyaOrig="360">
          <v:shape id="_x0000_i1027" type="#_x0000_t75" style="width:15.5pt;height:17.7pt" fillcolor="window">
            <v:imagedata r:id="rId23" o:title=""/>
          </v:shape>
        </w:object>
      </w:r>
      <w:r w:rsidRPr="00D41A81">
        <w:rPr>
          <w:sz w:val="28"/>
          <w:szCs w:val="28"/>
        </w:rPr>
        <w:t xml:space="preserve">, и учтем, то, что </w:t>
      </w:r>
      <w:r w:rsidRPr="00D41A81">
        <w:rPr>
          <w:position w:val="-4"/>
          <w:sz w:val="28"/>
          <w:szCs w:val="28"/>
        </w:rPr>
        <w:object w:dxaOrig="139" w:dyaOrig="260">
          <v:shape id="_x0000_i1028" type="#_x0000_t75" style="width:6.65pt;height:13.3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 ампер электрического тока создает такое же электрическое поле как </w:t>
      </w:r>
      <w:r w:rsidRPr="00D41A81">
        <w:rPr>
          <w:position w:val="-6"/>
          <w:sz w:val="28"/>
          <w:szCs w:val="28"/>
        </w:rPr>
        <w:object w:dxaOrig="440" w:dyaOrig="279">
          <v:shape id="_x0000_i1029" type="#_x0000_t75" style="width:22.15pt;height:14.4pt" fillcolor="window">
            <v:imagedata r:id="rId25" o:title=""/>
          </v:shape>
        </w:object>
      </w:r>
      <w:r w:rsidRPr="00D41A81">
        <w:rPr>
          <w:sz w:val="28"/>
          <w:szCs w:val="28"/>
        </w:rPr>
        <w:t xml:space="preserve"> вольт напряжения в щели.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4040" w:dyaOrig="700">
          <v:shape id="_x0000_i1030" type="#_x0000_t75" style="width:201.6pt;height:35.45pt" fillcolor="window">
            <v:imagedata r:id="rId26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принципа двойственности и из  данной формулы видно, что щелевой вибратор обладает направленными свойствами в своей </w:t>
      </w:r>
      <w:proofErr w:type="spellStart"/>
      <w:r w:rsidRPr="00D41A81">
        <w:rPr>
          <w:sz w:val="28"/>
          <w:szCs w:val="28"/>
        </w:rPr>
        <w:t>меридиальной</w:t>
      </w:r>
      <w:proofErr w:type="spellEnd"/>
      <w:r w:rsidRPr="00D41A81">
        <w:rPr>
          <w:sz w:val="28"/>
          <w:szCs w:val="28"/>
        </w:rPr>
        <w:t xml:space="preserve"> плоскости.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Диаграмма направленности щелевого вибратора зависит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80" w:dyaOrig="340">
          <v:shape id="_x0000_i1031" type="#_x0000_t75" style="width:18.85pt;height:16.6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и совпадает </w:t>
      </w:r>
      <w:proofErr w:type="gramStart"/>
      <w:r w:rsidRPr="00D41A81">
        <w:rPr>
          <w:sz w:val="28"/>
          <w:szCs w:val="28"/>
        </w:rPr>
        <w:t>с</w:t>
      </w:r>
      <w:proofErr w:type="gramEnd"/>
      <w:r w:rsidRPr="00D41A81">
        <w:rPr>
          <w:sz w:val="28"/>
          <w:szCs w:val="28"/>
        </w:rPr>
        <w:t xml:space="preserve"> диаграммой направленности симметричного вибратора.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Вдоль оси щелевой вибратор не излучает. Максимум диаграммы направленности наблюдается вдоль нормали к оси щели.</w: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780" w:dyaOrig="320">
          <v:shape id="_x0000_i1032" type="#_x0000_t75" style="width:38.75pt;height:15.5pt" fillcolor="window">
            <v:imagedata r:id="rId28" o:title=""/>
          </v:shape>
        </w:object>
      </w:r>
      <w:r w:rsidRPr="00D41A81">
        <w:rPr>
          <w:sz w:val="28"/>
          <w:szCs w:val="28"/>
        </w:rPr>
        <w:t xml:space="preserve"> в экваториальной плоскости щель не обладает направленными свойствами.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89" type="#_x0000_t75" style="position:absolute;margin-left:57.85pt;margin-top:4.2pt;width:79.8pt;height:18.65pt;z-index:251724800" o:allowincell="f">
            <v:imagedata r:id="rId29" o:title=""/>
          </v:shape>
          <o:OLEObject Type="Embed" ProgID="Equation.3" ShapeID="_x0000_s1089" DrawAspect="Content" ObjectID="_1452599446" r:id="rId30"/>
        </w:pict>
      </w:r>
      <w:r w:rsidRPr="00D41A81">
        <w:rPr>
          <w:noProof/>
          <w:sz w:val="28"/>
          <w:szCs w:val="28"/>
        </w:rPr>
        <w:pict>
          <v:line id="_x0000_s1085" style="position:absolute;rotation:-90;z-index:251720704" from="45pt,13.2pt" to="63pt,13.2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81" style="position:absolute;z-index:251716608" from="45pt,9pt" to="54pt,9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rect id="_x0000_s1075" style="position:absolute;margin-left:45pt;margin-top:0;width:9pt;height:81pt;z-index:251710464" o:allowincell="f" filled="f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76" style="position:absolute;z-index:251711488" from="45pt,4.2pt" to="54pt,4.2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78" style="position:absolute;z-index:251713536" from="45pt,8.4pt" to="54pt,8.4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77" style="position:absolute;z-index:251712512" from="45pt,-.6pt" to="54pt,-.6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88" type="#_x0000_t75" style="position:absolute;margin-left:84.85pt;margin-top:3.6pt;width:50.15pt;height:18.65pt;z-index:251723776" o:allowincell="f">
            <v:imagedata r:id="rId31" o:title=""/>
          </v:shape>
          <o:OLEObject Type="Embed" ProgID="Equation.3" ShapeID="_x0000_s1088" DrawAspect="Content" ObjectID="_1452599447" r:id="rId32"/>
        </w:pict>
      </w:r>
      <w:r w:rsidRPr="00D41A81">
        <w:rPr>
          <w:noProof/>
          <w:sz w:val="28"/>
          <w:szCs w:val="28"/>
        </w:rPr>
        <w:pict>
          <v:line id="_x0000_s1084" style="position:absolute;z-index:251719680" from="63pt,12.45pt" to="81pt,12.45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80" style="position:absolute;z-index:251715584" from="45pt,12.6pt" to="54pt,12.6pt" o:allowincell="f">
            <v:stroke endarrow="open" endarrowwidth="narrow" endarrowlength="short"/>
          </v:line>
        </w:pict>
      </w:r>
      <w:r w:rsidRPr="00D41A81">
        <w:rPr>
          <w:noProof/>
          <w:sz w:val="28"/>
          <w:szCs w:val="28"/>
        </w:rPr>
        <w:pict>
          <v:line id="_x0000_s1079" style="position:absolute;z-index:251714560" from="45pt,3.6pt" to="54pt,3.6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082" style="position:absolute;z-index:251717632" from="45pt,7.8pt" to="54pt,7.8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087" type="#_x0000_t75" style="position:absolute;margin-left:69.75pt;margin-top:8.25pt;width:11.25pt;height:12.75pt;z-index:251722752" o:allowincell="f">
            <v:imagedata r:id="rId33" o:title=""/>
          </v:shape>
          <o:OLEObject Type="Embed" ProgID="Equation.3" ShapeID="_x0000_s1087" DrawAspect="Content" ObjectID="_1452599448" r:id="rId34"/>
        </w:pict>
      </w:r>
      <w:r w:rsidRPr="00D41A81">
        <w:rPr>
          <w:noProof/>
          <w:sz w:val="28"/>
          <w:szCs w:val="28"/>
        </w:rPr>
        <w:pict>
          <v:shape id="_x0000_s1086" style="position:absolute;margin-left:48.2pt;margin-top:3pt;width:18pt;height:9pt;z-index:251721728;mso-wrap-distance-left:9pt;mso-wrap-distance-top:0;mso-wrap-distance-right:9pt;mso-wrap-distance-bottom:0;mso-position-horizontal:absolute;mso-position-horizontal-relative:text;mso-position-vertical:absolute;mso-position-vertical-relative:text;v-text-anchor:top" coordsize="360,180" o:allowincell="f" path="m,c,,180,90,360,180e" filled="f">
            <v:path arrowok="t"/>
          </v:shape>
        </w:pict>
      </w:r>
      <w:r w:rsidRPr="00D41A81">
        <w:rPr>
          <w:noProof/>
          <w:sz w:val="28"/>
          <w:szCs w:val="28"/>
        </w:rPr>
        <w:pict>
          <v:line id="_x0000_s1083" style="position:absolute;z-index:251718656" from="45pt,3pt" to="54pt,3pt" o:allowincell="f">
            <v:stroke endarrow="open" endarrowwidth="narrow" endarrowlength="short"/>
          </v:line>
        </w:pi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560" w:dyaOrig="720">
          <v:shape id="_x0000_i1033" type="#_x0000_t75" style="width:77.55pt;height:36.55pt" fillcolor="window">
            <v:imagedata r:id="rId35" o:title=""/>
          </v:shape>
        </w:object>
      </w:r>
      <w:r w:rsidRPr="00D41A81">
        <w:rPr>
          <w:sz w:val="28"/>
          <w:szCs w:val="28"/>
        </w:rPr>
        <w:t>,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10"/>
          <w:sz w:val="28"/>
          <w:szCs w:val="28"/>
        </w:rPr>
        <w:object w:dxaOrig="320" w:dyaOrig="340">
          <v:shape id="_x0000_i1034" type="#_x0000_t75" style="width:15.5pt;height:16.6pt" fillcolor="window">
            <v:imagedata r:id="rId36" o:title=""/>
          </v:shape>
        </w:object>
      </w:r>
      <w:r w:rsidRPr="00D41A81">
        <w:rPr>
          <w:sz w:val="28"/>
          <w:szCs w:val="28"/>
        </w:rPr>
        <w:t>- сопротивление излучения симметричного вибратора.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</w:t>
      </w:r>
      <w:r w:rsidRPr="00D41A81">
        <w:rPr>
          <w:position w:val="-14"/>
          <w:sz w:val="28"/>
          <w:szCs w:val="28"/>
        </w:rPr>
        <w:object w:dxaOrig="460" w:dyaOrig="380">
          <v:shape id="_x0000_i1035" type="#_x0000_t75" style="width:23.25pt;height:18.85pt" fillcolor="window">
            <v:imagedata r:id="rId37" o:title=""/>
          </v:shape>
        </w:object>
      </w:r>
      <w:r w:rsidRPr="00D41A81">
        <w:rPr>
          <w:sz w:val="28"/>
          <w:szCs w:val="28"/>
        </w:rPr>
        <w:t>- проводимость излучения щели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24"/>
          <w:sz w:val="28"/>
          <w:szCs w:val="28"/>
        </w:rPr>
        <w:object w:dxaOrig="800" w:dyaOrig="660">
          <v:shape id="_x0000_i1036" type="#_x0000_t75" style="width:39.9pt;height:33.25pt" fillcolor="window">
            <v:imagedata r:id="rId38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комплексная величина.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540" w:dyaOrig="720">
          <v:shape id="_x0000_i1037" type="#_x0000_t75" style="width:77.55pt;height:36.55pt" fillcolor="window">
            <v:imagedata r:id="rId39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комплексная проводимость щели.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Щель обладает резонансными свойствами. Щель излучает в одну сторону. Проводимость излучения односторонней щели определяется по формуле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1579" w:dyaOrig="720">
          <v:shape id="_x0000_i1038" type="#_x0000_t75" style="width:78.65pt;height:36.55pt" fillcolor="window">
            <v:imagedata r:id="rId40" o:title=""/>
          </v:shape>
        </w:object>
      </w:r>
      <w:r w:rsidRPr="00D41A81">
        <w:rPr>
          <w:sz w:val="28"/>
          <w:szCs w:val="28"/>
        </w:rPr>
        <w:t xml:space="preserve">;       </w:t>
      </w:r>
      <w:r w:rsidRPr="00D41A81">
        <w:rPr>
          <w:position w:val="-30"/>
          <w:sz w:val="28"/>
          <w:szCs w:val="28"/>
        </w:rPr>
        <w:object w:dxaOrig="1540" w:dyaOrig="720">
          <v:shape id="_x0000_i1039" type="#_x0000_t75" style="width:77.55pt;height:36.55pt" fillcolor="window">
            <v:imagedata r:id="rId41" o:title=""/>
          </v:shape>
        </w:object>
      </w: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6.1 Питание вибраторных антенн.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Для питания антенн в диапазоне ультракоротких волн открытые линии из-за антенного эффекта обычно не используются, а большей частью для этой цели применяется экранированный, в частности коак</w:t>
      </w:r>
      <w:r w:rsidRPr="00D41A81">
        <w:rPr>
          <w:sz w:val="28"/>
          <w:szCs w:val="28"/>
        </w:rPr>
        <w:softHyphen/>
        <w:t xml:space="preserve">сиальный фидер.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4" type="#_x0000_t202" style="position:absolute;margin-left:-6.1pt;margin-top:138.4pt;width:201.6pt;height:43.2pt;z-index:251750400;mso-wrap-distance-right:11.35pt" o:allowincell="f" filled="f" stroked="f">
            <v:textbox>
              <w:txbxContent>
                <w:p w:rsidR="00727DE0" w:rsidRPr="00FA7D58" w:rsidRDefault="00727DE0" w:rsidP="00727DE0">
                  <w:r>
                    <w:t xml:space="preserve">Рис. 31.   Непосредственное подсоединение </w:t>
                  </w:r>
                  <w:r w:rsidRPr="00FA7D58">
                    <w:t xml:space="preserve">    </w:t>
                  </w:r>
                </w:p>
                <w:p w:rsidR="00727DE0" w:rsidRPr="00FA7D58" w:rsidRDefault="00727DE0" w:rsidP="00727DE0">
                  <w:r w:rsidRPr="00FA7D58">
                    <w:t xml:space="preserve">     </w:t>
                  </w:r>
                  <w:r>
                    <w:t xml:space="preserve">коаксиального фидера к </w:t>
                  </w:r>
                  <w:proofErr w:type="gramStart"/>
                  <w:r>
                    <w:t>симметричному</w:t>
                  </w:r>
                  <w:proofErr w:type="gramEnd"/>
                  <w:r>
                    <w:t xml:space="preserve"> </w:t>
                  </w:r>
                </w:p>
                <w:p w:rsidR="00727DE0" w:rsidRDefault="00727DE0" w:rsidP="00727DE0">
                  <w:r w:rsidRPr="00FA7D58">
                    <w:t xml:space="preserve">     </w:t>
                  </w:r>
                  <w:r>
                    <w:t>вибратору.</w:t>
                  </w:r>
                </w:p>
              </w:txbxContent>
            </v:textbox>
            <w10:wrap type="square"/>
          </v:shape>
        </w:pict>
      </w:r>
      <w:r>
        <w:rPr>
          <w:noProof/>
          <w:sz w:val="28"/>
          <w:szCs w:val="28"/>
        </w:rPr>
        <w:drawing>
          <wp:anchor distT="180340" distB="0" distL="71755" distR="215900" simplePos="0" relativeHeight="251749376" behindDoc="0" locked="0" layoutInCell="0" allowOverlap="1">
            <wp:simplePos x="0" y="0"/>
            <wp:positionH relativeFrom="column">
              <wp:posOffset>13970</wp:posOffset>
            </wp:positionH>
            <wp:positionV relativeFrom="paragraph">
              <wp:posOffset>203200</wp:posOffset>
            </wp:positionV>
            <wp:extent cx="2422525" cy="1469390"/>
            <wp:effectExtent l="19050" t="0" r="0" b="0"/>
            <wp:wrapSquare wrapText="right"/>
            <wp:docPr id="89" name="Рисунок 89" descr="473 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473 а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25" cy="1469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>Непосредственное присоединение коаксиального несимметричного фидера к симметричной антенне нарушает симметрию токов в ней и приводит к появлению тока на наружной поверхности экрана фидера. При непосредственном соединении, как показано на рис. 31, выходное напряжение фидера возникает не только меж</w:t>
      </w:r>
      <w:r w:rsidRPr="00D41A81">
        <w:rPr>
          <w:sz w:val="28"/>
          <w:szCs w:val="28"/>
        </w:rPr>
        <w:softHyphen/>
        <w:t xml:space="preserve">ду входными зажимами симметричного вибратора, но и между </w:t>
      </w:r>
      <w:r w:rsidRPr="00D41A81">
        <w:rPr>
          <w:sz w:val="28"/>
          <w:szCs w:val="28"/>
        </w:rPr>
        <w:lastRenderedPageBreak/>
        <w:t>одним из зажимов вибратора (правым на рисунке) и оболочкой фидера. Напряже</w:t>
      </w:r>
      <w:r w:rsidRPr="00D41A81">
        <w:rPr>
          <w:sz w:val="28"/>
          <w:szCs w:val="28"/>
        </w:rPr>
        <w:softHyphen/>
        <w:t>ние между зажимами вибратора вызывает в нем симметричные токи, замыкающиеся с одной половины на другую, как показано сплош</w:t>
      </w:r>
      <w:r w:rsidRPr="00D41A81">
        <w:rPr>
          <w:sz w:val="28"/>
          <w:szCs w:val="28"/>
        </w:rPr>
        <w:softHyphen/>
        <w:t>ными линиями на рисунке. Напряжение между правой половиной вибратора и экраном кабеля вызывает дополнительный ток, замыкаю</w:t>
      </w:r>
      <w:r w:rsidRPr="00D41A81">
        <w:rPr>
          <w:sz w:val="28"/>
          <w:szCs w:val="28"/>
        </w:rPr>
        <w:softHyphen/>
        <w:t>щийся с этой половины вибратора на оболочку фидера, как показано пунктирными линиями. Появление тока снаружи экрана приводит к излучению фидера. Кроме того, нарушается симметрия токов в по</w:t>
      </w:r>
      <w:r w:rsidRPr="00D41A81">
        <w:rPr>
          <w:sz w:val="28"/>
          <w:szCs w:val="28"/>
        </w:rPr>
        <w:softHyphen/>
        <w:t>ловинах вибратора. Все это заметно искажает диаграмму направлен</w:t>
      </w:r>
      <w:r w:rsidRPr="00D41A81">
        <w:rPr>
          <w:sz w:val="28"/>
          <w:szCs w:val="28"/>
        </w:rPr>
        <w:softHyphen/>
        <w:t>ности антенны, что считается недопустимым.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Поэтому для соединения коаксиального фидера с симметричной антенной применяются специальные переходные устройства, назы</w:t>
      </w:r>
      <w:r w:rsidRPr="00D41A81">
        <w:rPr>
          <w:sz w:val="28"/>
          <w:szCs w:val="28"/>
        </w:rPr>
        <w:softHyphen/>
        <w:t xml:space="preserve">ваемые также </w:t>
      </w:r>
      <w:proofErr w:type="spellStart"/>
      <w:r w:rsidRPr="00D41A81">
        <w:rPr>
          <w:sz w:val="28"/>
          <w:szCs w:val="28"/>
        </w:rPr>
        <w:t>симметрирующими</w:t>
      </w:r>
      <w:proofErr w:type="spellEnd"/>
      <w:r w:rsidRPr="00D41A81">
        <w:rPr>
          <w:sz w:val="28"/>
          <w:szCs w:val="28"/>
        </w:rPr>
        <w:t xml:space="preserve"> устройствами. Основная задача, которую они выполняют, заключается в обеспечении электрической симметрии каждой половины антенны относительно оболочки фидера.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На практике применяется довольно большое количество подобных переходных устройств. Наиболее распространенные из них рассмат</w:t>
      </w:r>
      <w:r w:rsidRPr="00D41A81">
        <w:rPr>
          <w:sz w:val="28"/>
          <w:szCs w:val="28"/>
        </w:rPr>
        <w:softHyphen/>
        <w:t>риваются ниже.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115" type="#_x0000_t202" style="position:absolute;margin-left:310.7pt;margin-top:153.45pt;width:158.4pt;height:28.8pt;z-index:251751424" o:allowincell="f" stroked="f">
            <v:textbox style="mso-next-textbox:#_x0000_s1115">
              <w:txbxContent>
                <w:p w:rsidR="00727DE0" w:rsidRDefault="00727DE0" w:rsidP="00727DE0">
                  <w:r>
                    <w:t xml:space="preserve">Рис. 32.   </w:t>
                  </w:r>
                  <w:proofErr w:type="spellStart"/>
                  <w:r>
                    <w:t>Симметрирующее</w:t>
                  </w:r>
                  <w:proofErr w:type="spellEnd"/>
                  <w:r>
                    <w:t xml:space="preserve">  </w:t>
                  </w:r>
                </w:p>
                <w:p w:rsidR="00727DE0" w:rsidRDefault="00727DE0" w:rsidP="00727DE0">
                  <w:r>
                    <w:t xml:space="preserve">  устройство типа «</w:t>
                  </w:r>
                  <w:r>
                    <w:rPr>
                      <w:i/>
                      <w:lang w:val="en-US"/>
                    </w:rPr>
                    <w:t>U</w:t>
                  </w:r>
                  <w:r>
                    <w:t>-колено»</w:t>
                  </w:r>
                </w:p>
              </w:txbxContent>
            </v:textbox>
            <w10:wrap type="square"/>
          </v:shape>
        </w:pict>
      </w:r>
      <w:r w:rsidRPr="00D41A81">
        <w:rPr>
          <w:noProof/>
          <w:sz w:val="28"/>
          <w:szCs w:val="28"/>
        </w:rPr>
        <w:pict>
          <v:shape id="_x0000_s1118" type="#_x0000_t75" style="position:absolute;margin-left:310.7pt;margin-top:2.25pt;width:156.6pt;height:2in;z-index:251754496;visibility:visible;mso-wrap-edited:f;mso-wrap-distance-left:17pt;mso-wrap-distance-right:17pt" o:allowincell="f" fillcolor="window">
            <v:imagedata r:id="rId43" o:title=""/>
            <w10:wrap type="square" side="left"/>
          </v:shape>
          <o:OLEObject Type="Embed" ProgID="Word.Picture.8" ShapeID="_x0000_s1118" DrawAspect="Content" ObjectID="_1452599449" r:id="rId44"/>
        </w:pict>
      </w:r>
      <w:r w:rsidRPr="00D41A81">
        <w:rPr>
          <w:sz w:val="28"/>
          <w:szCs w:val="28"/>
        </w:rPr>
        <w:t>а) «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 xml:space="preserve">-колено». Схема </w:t>
      </w:r>
      <w:proofErr w:type="spellStart"/>
      <w:r w:rsidRPr="00D41A81">
        <w:rPr>
          <w:sz w:val="28"/>
          <w:szCs w:val="28"/>
        </w:rPr>
        <w:t>симметрирующего</w:t>
      </w:r>
      <w:proofErr w:type="spellEnd"/>
      <w:r w:rsidRPr="00D41A81">
        <w:rPr>
          <w:sz w:val="28"/>
          <w:szCs w:val="28"/>
        </w:rPr>
        <w:t xml:space="preserve"> устройства типа «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>-ко</w:t>
      </w:r>
      <w:r w:rsidRPr="00D41A81">
        <w:rPr>
          <w:sz w:val="28"/>
          <w:szCs w:val="28"/>
        </w:rPr>
        <w:softHyphen/>
        <w:t>лено» показана на рис. 32. Центральный провод коаксиального фидера присоединяется к зажиму</w:t>
      </w:r>
      <w:proofErr w:type="gramStart"/>
      <w:r w:rsidRPr="00D41A81">
        <w:rPr>
          <w:sz w:val="28"/>
          <w:szCs w:val="28"/>
        </w:rPr>
        <w:t xml:space="preserve"> А</w:t>
      </w:r>
      <w:proofErr w:type="gramEnd"/>
      <w:r w:rsidRPr="00D41A81">
        <w:rPr>
          <w:sz w:val="28"/>
          <w:szCs w:val="28"/>
        </w:rPr>
        <w:t xml:space="preserve"> левой половины вибратора. От этой точки напряжение к зажиму</w:t>
      </w:r>
      <w:proofErr w:type="gramStart"/>
      <w:r w:rsidRPr="00D41A81">
        <w:rPr>
          <w:sz w:val="28"/>
          <w:szCs w:val="28"/>
        </w:rPr>
        <w:t xml:space="preserve"> Б</w:t>
      </w:r>
      <w:proofErr w:type="gramEnd"/>
      <w:r w:rsidRPr="00D41A81">
        <w:rPr>
          <w:sz w:val="28"/>
          <w:szCs w:val="28"/>
        </w:rPr>
        <w:t xml:space="preserve"> правой половины вибратора по</w:t>
      </w:r>
      <w:r w:rsidRPr="00D41A81">
        <w:rPr>
          <w:sz w:val="28"/>
          <w:szCs w:val="28"/>
        </w:rPr>
        <w:softHyphen/>
        <w:t xml:space="preserve">дается через участок кабеля длиной </w:t>
      </w:r>
      <w:r w:rsidRPr="00D41A81">
        <w:rPr>
          <w:position w:val="-12"/>
          <w:sz w:val="28"/>
          <w:szCs w:val="28"/>
        </w:rPr>
        <w:object w:dxaOrig="580" w:dyaOrig="360">
          <v:shape id="_x0000_i1040" type="#_x0000_t75" style="width:28.8pt;height:17.7pt" fillcolor="window">
            <v:imagedata r:id="rId45" o:title=""/>
          </v:shape>
        </w:object>
      </w:r>
      <w:r w:rsidRPr="00D41A81">
        <w:rPr>
          <w:sz w:val="28"/>
          <w:szCs w:val="28"/>
        </w:rPr>
        <w:t xml:space="preserve">, где </w:t>
      </w:r>
      <w:r w:rsidRPr="00D41A81">
        <w:rPr>
          <w:position w:val="-12"/>
          <w:sz w:val="28"/>
          <w:szCs w:val="28"/>
        </w:rPr>
        <w:object w:dxaOrig="320" w:dyaOrig="360">
          <v:shape id="_x0000_i1041" type="#_x0000_t75" style="width:15.5pt;height:17.7pt" fillcolor="window">
            <v:imagedata r:id="rId46" o:title=""/>
          </v:shape>
        </w:object>
      </w:r>
      <w:r w:rsidRPr="00D41A81">
        <w:rPr>
          <w:sz w:val="28"/>
          <w:szCs w:val="28"/>
        </w:rPr>
        <w:t xml:space="preserve"> — длина волны в кабе</w:t>
      </w:r>
      <w:r w:rsidRPr="00D41A81">
        <w:rPr>
          <w:sz w:val="28"/>
          <w:szCs w:val="28"/>
        </w:rPr>
        <w:softHyphen/>
        <w:t xml:space="preserve">ле. Фаза напряжения на участке длиной </w:t>
      </w:r>
      <w:r w:rsidRPr="00D41A81">
        <w:rPr>
          <w:position w:val="-12"/>
          <w:sz w:val="28"/>
          <w:szCs w:val="28"/>
        </w:rPr>
        <w:object w:dxaOrig="580" w:dyaOrig="360">
          <v:shape id="_x0000_i1042" type="#_x0000_t75" style="width:28.8pt;height:17.7pt" fillcolor="window">
            <v:imagedata r:id="rId47" o:title=""/>
          </v:shape>
        </w:object>
      </w:r>
      <w:r w:rsidRPr="00D41A81">
        <w:rPr>
          <w:sz w:val="28"/>
          <w:szCs w:val="28"/>
        </w:rPr>
        <w:t xml:space="preserve"> изменяет свой знак </w:t>
      </w:r>
      <w:proofErr w:type="gramStart"/>
      <w:r w:rsidRPr="00D41A81">
        <w:rPr>
          <w:sz w:val="28"/>
          <w:szCs w:val="28"/>
        </w:rPr>
        <w:t>на</w:t>
      </w:r>
      <w:proofErr w:type="gramEnd"/>
      <w:r w:rsidRPr="00D41A81">
        <w:rPr>
          <w:sz w:val="28"/>
          <w:szCs w:val="28"/>
        </w:rPr>
        <w:t xml:space="preserve"> обратный. Поэтому к зажимам вибратора подводится требуемое про</w:t>
      </w:r>
      <w:r w:rsidRPr="00D41A81">
        <w:rPr>
          <w:sz w:val="28"/>
          <w:szCs w:val="28"/>
        </w:rPr>
        <w:softHyphen/>
        <w:t xml:space="preserve">тивофазное напряжение. Оболочки всех отрезков кабелей соединены между собой и заземлены. При указанной схеме питания обе половины вибратора совершенно симметричны относительно оболочки кабеля. </w: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>-колено является трансформатором сопротивления по той при</w:t>
      </w:r>
      <w:r w:rsidRPr="00D41A81">
        <w:rPr>
          <w:sz w:val="28"/>
          <w:szCs w:val="28"/>
        </w:rPr>
        <w:softHyphen/>
        <w:t>чине, что входное сопротивление нагрузки общего фидера (Ф) между точками A3 в четыре раза меньше, чем входное сопротивление вибра</w:t>
      </w:r>
      <w:r w:rsidRPr="00D41A81">
        <w:rPr>
          <w:sz w:val="28"/>
          <w:szCs w:val="28"/>
        </w:rPr>
        <w:softHyphen/>
        <w:t>тора на зажимах АБ.</w:t>
      </w:r>
      <w:proofErr w:type="gramEnd"/>
      <w:r w:rsidRPr="00D41A81">
        <w:rPr>
          <w:sz w:val="28"/>
          <w:szCs w:val="28"/>
        </w:rPr>
        <w:t xml:space="preserve">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Схема 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 xml:space="preserve">-колено может быть использована также для перехода с коаксиального кабеля на симметричный двухпроводный фидер, открытый или экранированный.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К недостаткам рассмотренного переходного устройства относит</w:t>
      </w:r>
      <w:r w:rsidRPr="00D41A81">
        <w:rPr>
          <w:sz w:val="28"/>
          <w:szCs w:val="28"/>
        </w:rPr>
        <w:softHyphen/>
        <w:t>ся то, что оно может применяться только при работе на одной волне или, точнее, в узкой полосе частот, так как геометрические размеры устройства связаны определенным образом с длиной волны.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lastRenderedPageBreak/>
        <w:pict>
          <v:shape id="_x0000_s1117" type="#_x0000_t202" style="position:absolute;margin-left:274.7pt;margin-top:159.3pt;width:194.4pt;height:36pt;z-index:251753472;mso-wrap-distance-left:15.05pt" o:allowincell="f" stroked="f">
            <v:textbox style="mso-next-textbox:#_x0000_s1117">
              <w:txbxContent>
                <w:p w:rsidR="00727DE0" w:rsidRDefault="00727DE0" w:rsidP="00727DE0">
                  <w:r>
                    <w:t xml:space="preserve">Рис. </w:t>
                  </w:r>
                  <w:r w:rsidRPr="00FA7D58">
                    <w:t>33</w:t>
                  </w:r>
                  <w:r>
                    <w:t xml:space="preserve">. </w:t>
                  </w:r>
                  <w:r w:rsidRPr="00FA7D58">
                    <w:t xml:space="preserve">  </w:t>
                  </w:r>
                  <w:proofErr w:type="spellStart"/>
                  <w:r>
                    <w:t>Симметрирующее</w:t>
                  </w:r>
                  <w:proofErr w:type="spellEnd"/>
                  <w:r>
                    <w:t xml:space="preserve"> устройство  </w:t>
                  </w:r>
                </w:p>
                <w:p w:rsidR="00727DE0" w:rsidRDefault="00727DE0" w:rsidP="00727DE0">
                  <w:r>
                    <w:t xml:space="preserve">     типа «четвертьволновый стакан» </w:t>
                  </w:r>
                </w:p>
              </w:txbxContent>
            </v:textbox>
            <w10:wrap type="square"/>
          </v:shape>
        </w:pict>
      </w:r>
      <w:r>
        <w:rPr>
          <w:noProof/>
          <w:sz w:val="28"/>
          <w:szCs w:val="28"/>
        </w:rPr>
        <w:drawing>
          <wp:anchor distT="0" distB="0" distL="215900" distR="114300" simplePos="0" relativeHeight="251752448" behindDoc="0" locked="0" layoutInCell="0" allowOverlap="1">
            <wp:simplePos x="0" y="0"/>
            <wp:positionH relativeFrom="column">
              <wp:posOffset>3488690</wp:posOffset>
            </wp:positionH>
            <wp:positionV relativeFrom="paragraph">
              <wp:posOffset>102870</wp:posOffset>
            </wp:positionV>
            <wp:extent cx="2376170" cy="1793875"/>
            <wp:effectExtent l="19050" t="0" r="5080" b="0"/>
            <wp:wrapSquare wrapText="left"/>
            <wp:docPr id="92" name="Рисунок 92" descr="474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474а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179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>б) «Четвертьволновый стакан». Переходное устройство типа «чет</w:t>
      </w:r>
      <w:r w:rsidRPr="00D41A81">
        <w:rPr>
          <w:sz w:val="28"/>
          <w:szCs w:val="28"/>
        </w:rPr>
        <w:softHyphen/>
        <w:t>вертьволновый стакан» показано на рис. 33. Металлический цилиндр («стакан») длиной в четверть волны охватывает с небольшим зазором внешнюю оболочку кабеля и припаян с нижней стороны к этой оболочке. Верхняя часть цилиндра не соединена с оболочкой и может быть закрыта диэлектрической шайбой. Внутренняя поверхность ука</w:t>
      </w:r>
      <w:r w:rsidRPr="00D41A81">
        <w:rPr>
          <w:sz w:val="28"/>
          <w:szCs w:val="28"/>
        </w:rPr>
        <w:softHyphen/>
        <w:t>занного цилиндра и наружная поверхность кабеля образуют четвертьволновую линию, короткозамкнутую на конце, входное сопротивление которой (на зажимах 2-3) при достаточно большом волновом сопро</w:t>
      </w:r>
      <w:r w:rsidRPr="00D41A81">
        <w:rPr>
          <w:sz w:val="28"/>
          <w:szCs w:val="28"/>
        </w:rPr>
        <w:softHyphen/>
        <w:t>тивлении этой линии будет очень велико.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Таким образом, зажим 1 антенны изолирован от наружной оболоч</w:t>
      </w:r>
      <w:r w:rsidRPr="00D41A81">
        <w:rPr>
          <w:sz w:val="28"/>
          <w:szCs w:val="28"/>
        </w:rPr>
        <w:softHyphen/>
        <w:t>ки кабеля непосредственно, а зажим 2 изолирован от оболочки (от точки 3) большим входным сопротивлением отрезка четвертьволновой линии. Следовательно, обе половины вибратора оказываются пример</w:t>
      </w:r>
      <w:r w:rsidRPr="00D41A81">
        <w:rPr>
          <w:sz w:val="28"/>
          <w:szCs w:val="28"/>
        </w:rPr>
        <w:softHyphen/>
        <w:t>но в одинаковых условиях относительно оболочки кабеля и симметрия вибратора не нарушается.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Сопротивление нагрузки для фидера (в точках 1-2) при точной настройке стакана остается примерно равным входному сопротивле</w:t>
      </w:r>
      <w:r w:rsidRPr="00D41A81">
        <w:rPr>
          <w:sz w:val="28"/>
          <w:szCs w:val="28"/>
        </w:rPr>
        <w:softHyphen/>
        <w:t>нию самой симметричной антенны.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Рассмотренное переходное устройство так же, как и «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>-колено», является весьма узкополосным.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120" type="#_x0000_t202" style="position:absolute;margin-left:296.3pt;margin-top:173.75pt;width:165.6pt;height:21.6pt;z-index:251756544" o:allowincell="f" stroked="f">
            <v:textbox>
              <w:txbxContent>
                <w:p w:rsidR="00727DE0" w:rsidRDefault="00727DE0" w:rsidP="00727DE0">
                  <w:r>
                    <w:t xml:space="preserve">Рис. 34.  </w:t>
                  </w:r>
                  <w:proofErr w:type="spellStart"/>
                  <w:r>
                    <w:t>Симметрирующая</w:t>
                  </w:r>
                  <w:proofErr w:type="spellEnd"/>
                  <w:r>
                    <w:t xml:space="preserve"> щель</w:t>
                  </w:r>
                </w:p>
              </w:txbxContent>
            </v:textbox>
            <w10:wrap type="square"/>
          </v:shape>
        </w:pict>
      </w:r>
      <w:r>
        <w:rPr>
          <w:noProof/>
          <w:sz w:val="28"/>
          <w:szCs w:val="28"/>
        </w:rPr>
        <w:drawing>
          <wp:anchor distT="0" distB="0" distL="114300" distR="114300" simplePos="0" relativeHeight="251755520" behindDoc="0" locked="0" layoutInCell="0" allowOverlap="1">
            <wp:simplePos x="0" y="0"/>
            <wp:positionH relativeFrom="column">
              <wp:posOffset>3671570</wp:posOffset>
            </wp:positionH>
            <wp:positionV relativeFrom="paragraph">
              <wp:posOffset>12065</wp:posOffset>
            </wp:positionV>
            <wp:extent cx="2120265" cy="2093595"/>
            <wp:effectExtent l="19050" t="0" r="0" b="0"/>
            <wp:wrapSquare wrapText="left"/>
            <wp:docPr id="95" name="Рисунок 95" descr="476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476чб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2093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 xml:space="preserve">г) </w:t>
      </w:r>
      <w:proofErr w:type="spellStart"/>
      <w:r w:rsidRPr="00D41A81">
        <w:rPr>
          <w:sz w:val="28"/>
          <w:szCs w:val="28"/>
        </w:rPr>
        <w:t>Симметрирующая</w:t>
      </w:r>
      <w:proofErr w:type="spellEnd"/>
      <w:r w:rsidRPr="00D41A81">
        <w:rPr>
          <w:sz w:val="28"/>
          <w:szCs w:val="28"/>
        </w:rPr>
        <w:t xml:space="preserve"> щель. На рис. 34 показано переходное устройство в виде отрезка коаксиального фидера с двумя продольны</w:t>
      </w:r>
      <w:r w:rsidRPr="00D41A81">
        <w:rPr>
          <w:sz w:val="28"/>
          <w:szCs w:val="28"/>
        </w:rPr>
        <w:softHyphen/>
        <w:t>ми щелями. Длина каждой щели равна четверти длины волны</w:t>
      </w:r>
      <w:proofErr w:type="gramStart"/>
      <w:r w:rsidRPr="00D41A81">
        <w:rPr>
          <w:sz w:val="28"/>
          <w:szCs w:val="28"/>
        </w:rPr>
        <w:t xml:space="preserve"> (</w:t>
      </w:r>
      <w:r w:rsidRPr="00D41A81">
        <w:rPr>
          <w:position w:val="-12"/>
          <w:sz w:val="28"/>
          <w:szCs w:val="28"/>
        </w:rPr>
        <w:object w:dxaOrig="540" w:dyaOrig="360">
          <v:shape id="_x0000_i1043" type="#_x0000_t75" style="width:26.6pt;height:17.7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). </w:t>
      </w:r>
      <w:proofErr w:type="gramEnd"/>
      <w:r w:rsidRPr="00D41A81">
        <w:rPr>
          <w:sz w:val="28"/>
          <w:szCs w:val="28"/>
        </w:rPr>
        <w:t>Одна  половина симметричного вибратора (левая на рисунке) присоеди</w:t>
      </w:r>
      <w:r w:rsidRPr="00D41A81">
        <w:rPr>
          <w:sz w:val="28"/>
          <w:szCs w:val="28"/>
        </w:rPr>
        <w:softHyphen/>
        <w:t>няется непосредственно к наружной оболочке кабеля; другая поло</w:t>
      </w:r>
      <w:r w:rsidRPr="00D41A81">
        <w:rPr>
          <w:sz w:val="28"/>
          <w:szCs w:val="28"/>
        </w:rPr>
        <w:softHyphen/>
        <w:t xml:space="preserve">вина (правая) присоединяется одновременно к центральной жиле и к оболочке кабеля. При таком соединении каждая половина вибратора </w:t>
      </w:r>
      <w:proofErr w:type="gramStart"/>
      <w:r w:rsidRPr="00D41A81">
        <w:rPr>
          <w:sz w:val="28"/>
          <w:szCs w:val="28"/>
        </w:rPr>
        <w:t>оказывается совершенно симметричной относительно оболочки кабеля вследствие чего не нарушается</w:t>
      </w:r>
      <w:proofErr w:type="gramEnd"/>
      <w:r w:rsidRPr="00D41A81">
        <w:rPr>
          <w:sz w:val="28"/>
          <w:szCs w:val="28"/>
        </w:rPr>
        <w:t xml:space="preserve"> симметрия токов в половинах вибра</w:t>
      </w:r>
      <w:r w:rsidRPr="00D41A81">
        <w:rPr>
          <w:sz w:val="28"/>
          <w:szCs w:val="28"/>
        </w:rPr>
        <w:softHyphen/>
        <w:t>тора. А вследствие того, что длина расщепленного участка оболочки составляет четверть волны, входные зажимы симметричного вибратора изолированы от сплошной оболочки фидера.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В рассмотренном переходном устройстве симметричное возбужде</w:t>
      </w:r>
      <w:r w:rsidRPr="00D41A81">
        <w:rPr>
          <w:sz w:val="28"/>
          <w:szCs w:val="28"/>
        </w:rPr>
        <w:softHyphen/>
        <w:t xml:space="preserve">ние сохраняется не только на резонансной </w:t>
      </w:r>
      <w:proofErr w:type="gramStart"/>
      <w:r w:rsidRPr="00D41A81">
        <w:rPr>
          <w:sz w:val="28"/>
          <w:szCs w:val="28"/>
        </w:rPr>
        <w:t>волне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279" w:dyaOrig="360">
          <v:shape id="_x0000_i1044" type="#_x0000_t75" style="width:14.4pt;height:17.7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но и при изменении длины волны. В последнем случае, однако, ухудшается согласование между </w:t>
      </w:r>
      <w:r w:rsidRPr="00D41A81">
        <w:rPr>
          <w:sz w:val="28"/>
          <w:szCs w:val="28"/>
        </w:rPr>
        <w:lastRenderedPageBreak/>
        <w:t xml:space="preserve">коаксиальным фидером и вибратором. Тем не </w:t>
      </w:r>
      <w:proofErr w:type="gramStart"/>
      <w:r w:rsidRPr="00D41A81">
        <w:rPr>
          <w:sz w:val="28"/>
          <w:szCs w:val="28"/>
        </w:rPr>
        <w:t>менее</w:t>
      </w:r>
      <w:proofErr w:type="gramEnd"/>
      <w:r w:rsidRPr="00D41A81">
        <w:rPr>
          <w:sz w:val="28"/>
          <w:szCs w:val="28"/>
        </w:rPr>
        <w:t xml:space="preserve"> указанное переходное устройство является более ши</w:t>
      </w:r>
      <w:r w:rsidRPr="00D41A81">
        <w:rPr>
          <w:sz w:val="28"/>
          <w:szCs w:val="28"/>
        </w:rPr>
        <w:softHyphen/>
        <w:t>рокополосным, чем «</w:t>
      </w:r>
      <w:r w:rsidRPr="00D41A81">
        <w:rPr>
          <w:i/>
          <w:sz w:val="28"/>
          <w:szCs w:val="28"/>
          <w:lang w:val="en-US"/>
        </w:rPr>
        <w:t>U</w:t>
      </w:r>
      <w:r w:rsidRPr="00D41A81">
        <w:rPr>
          <w:sz w:val="28"/>
          <w:szCs w:val="28"/>
        </w:rPr>
        <w:t>-колено» или «четвертьволновый стакан».</w:t>
      </w: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6.2 Сопротивление излучения вибратора.</w:t>
      </w: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Сопротивление излучения является одним из основных параметров проволочной антенны. Сопротивление излучения это коэффициент, связывающий мощность излучения антенны и квадратом действующего значения тока.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Для расчета сопротивления излучения  используют два метода: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1)</w:t>
      </w:r>
      <w:r w:rsidRPr="00D41A81">
        <w:rPr>
          <w:sz w:val="28"/>
          <w:szCs w:val="28"/>
        </w:rPr>
        <w:tab/>
        <w:t xml:space="preserve">метод интегрирования вектора </w:t>
      </w:r>
      <w:proofErr w:type="spellStart"/>
      <w:r w:rsidRPr="00D41A81">
        <w:rPr>
          <w:sz w:val="28"/>
          <w:szCs w:val="28"/>
        </w:rPr>
        <w:t>Пойтинга</w:t>
      </w:r>
      <w:proofErr w:type="spellEnd"/>
      <w:r w:rsidRPr="00D41A81">
        <w:rPr>
          <w:sz w:val="28"/>
          <w:szCs w:val="28"/>
        </w:rPr>
        <w:t xml:space="preserve">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2)</w:t>
      </w:r>
      <w:r w:rsidRPr="00D41A81">
        <w:rPr>
          <w:sz w:val="28"/>
          <w:szCs w:val="28"/>
        </w:rPr>
        <w:tab/>
        <w:t>метод наводимых ЭДС.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В обоих случаях сопротивление излучения определяется по формуле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  <w:r w:rsidRPr="00D41A81">
        <w:rPr>
          <w:position w:val="-24"/>
          <w:sz w:val="28"/>
          <w:szCs w:val="28"/>
        </w:rPr>
        <w:object w:dxaOrig="859" w:dyaOrig="620">
          <v:shape id="_x0000_i1045" type="#_x0000_t75" style="width:43.2pt;height:31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            </w:t>
      </w:r>
      <w:r w:rsidRPr="00D41A81">
        <w:rPr>
          <w:position w:val="-10"/>
          <w:sz w:val="28"/>
          <w:szCs w:val="28"/>
        </w:rPr>
        <w:object w:dxaOrig="320" w:dyaOrig="320">
          <v:shape id="_x0000_i1046" type="#_x0000_t75" style="width:15.5pt;height:15.5pt" fillcolor="window">
            <v:imagedata r:id="rId53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4"/>
          <w:sz w:val="28"/>
          <w:szCs w:val="28"/>
        </w:rPr>
        <w:object w:dxaOrig="200" w:dyaOrig="260">
          <v:shape id="_x0000_i1047" type="#_x0000_t75" style="width:9.95pt;height:13.3pt" fillcolor="window">
            <v:imagedata r:id="rId54" o:title=""/>
          </v:shape>
        </w:object>
      </w:r>
      <w:r w:rsidRPr="00D41A81">
        <w:rPr>
          <w:sz w:val="28"/>
          <w:szCs w:val="28"/>
        </w:rPr>
        <w:t xml:space="preserve">- действующее значение тока, к которому относится  сопротивление </w:t>
      </w:r>
      <w:r w:rsidRPr="00D41A81">
        <w:rPr>
          <w:position w:val="-10"/>
          <w:sz w:val="28"/>
          <w:szCs w:val="28"/>
        </w:rPr>
        <w:object w:dxaOrig="320" w:dyaOrig="340">
          <v:shape id="_x0000_i1048" type="#_x0000_t75" style="width:15.5pt;height:16.6pt" fillcolor="window">
            <v:imagedata r:id="rId55" o:title=""/>
          </v:shape>
        </w:object>
      </w:r>
      <w:r w:rsidRPr="00D41A81">
        <w:rPr>
          <w:sz w:val="28"/>
          <w:szCs w:val="28"/>
        </w:rPr>
        <w:t>. Однако способ  определения мощности излучения антенны несколько отличается в каждом из упомянутых методов.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Рассмотрим сущность метода интегрирования вектора </w:t>
      </w:r>
      <w:proofErr w:type="spellStart"/>
      <w:r w:rsidRPr="00D41A81">
        <w:rPr>
          <w:sz w:val="28"/>
          <w:szCs w:val="28"/>
        </w:rPr>
        <w:t>Пойтинга</w:t>
      </w:r>
      <w:proofErr w:type="spellEnd"/>
      <w:r w:rsidRPr="00D41A81">
        <w:rPr>
          <w:sz w:val="28"/>
          <w:szCs w:val="28"/>
        </w:rPr>
        <w:t xml:space="preserve"> и его применение для расчета симметричного вибратора. Идея метода заключается в следующем. Предполагается, что рассматриваемая антенна расположена в свободном неограниченном пространстве. Антенна мысленно окружается замкнутой поверхностью </w:t>
      </w:r>
      <w:r w:rsidRPr="00D41A81">
        <w:rPr>
          <w:position w:val="-6"/>
          <w:sz w:val="28"/>
          <w:szCs w:val="28"/>
        </w:rPr>
        <w:object w:dxaOrig="220" w:dyaOrig="279">
          <v:shape id="_x0000_i1049" type="#_x0000_t75" style="width:11.1pt;height:14.4pt" fillcolor="window">
            <v:imagedata r:id="rId56" o:title=""/>
          </v:shape>
        </w:object>
      </w:r>
      <w:r w:rsidRPr="00D41A81">
        <w:rPr>
          <w:sz w:val="28"/>
          <w:szCs w:val="28"/>
        </w:rPr>
        <w:t xml:space="preserve">  (обычно сферой большого радиуса), и определяется поток мощности электромагнитных волн, проходящих через указанную сферу во внешнее пространство. Так как предполагается, что потери в пространстве, окружающем антенну, отсутствуют,  поток мощности является мощностью излучения антенны: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</w:t>
      </w:r>
      <w:r w:rsidRPr="00D41A81">
        <w:rPr>
          <w:position w:val="-32"/>
          <w:sz w:val="28"/>
          <w:szCs w:val="28"/>
        </w:rPr>
        <w:object w:dxaOrig="1160" w:dyaOrig="600">
          <v:shape id="_x0000_i1050" type="#_x0000_t75" style="width:57.6pt;height:29.9pt" fillcolor="window">
            <v:imagedata r:id="rId57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360" w:dyaOrig="320">
          <v:shape id="_x0000_i1051" type="#_x0000_t75" style="width:17.7pt;height:15.5pt" fillcolor="window">
            <v:imagedata r:id="rId58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</w:t>
      </w:r>
      <w:r w:rsidRPr="00D41A81">
        <w:rPr>
          <w:position w:val="-4"/>
          <w:sz w:val="28"/>
          <w:szCs w:val="28"/>
        </w:rPr>
        <w:object w:dxaOrig="279" w:dyaOrig="260">
          <v:shape id="_x0000_i1052" type="#_x0000_t75" style="width:14.4pt;height:13.3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- численное значение вектора </w:t>
      </w:r>
      <w:proofErr w:type="spellStart"/>
      <w:r w:rsidRPr="00D41A81">
        <w:rPr>
          <w:sz w:val="28"/>
          <w:szCs w:val="28"/>
        </w:rPr>
        <w:t>Пойтинга</w:t>
      </w:r>
      <w:proofErr w:type="spellEnd"/>
      <w:r w:rsidRPr="00D41A81">
        <w:rPr>
          <w:sz w:val="28"/>
          <w:szCs w:val="28"/>
        </w:rPr>
        <w:t>, определяющее собой мощность, проходящую через единичную площадку, касательную к поверхности сферы; для свободного пространства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  <w:r w:rsidRPr="00D41A81">
        <w:rPr>
          <w:position w:val="-24"/>
          <w:sz w:val="28"/>
          <w:szCs w:val="28"/>
        </w:rPr>
        <w:object w:dxaOrig="1060" w:dyaOrig="660">
          <v:shape id="_x0000_i1053" type="#_x0000_t75" style="width:53.15pt;height:33.25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               </w:t>
      </w:r>
      <w:r w:rsidRPr="00D41A81">
        <w:rPr>
          <w:position w:val="-10"/>
          <w:sz w:val="28"/>
          <w:szCs w:val="28"/>
        </w:rPr>
        <w:object w:dxaOrig="340" w:dyaOrig="320">
          <v:shape id="_x0000_i1054" type="#_x0000_t75" style="width:16.6pt;height:15.5pt" fillcolor="window">
            <v:imagedata r:id="rId61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4"/>
          <w:sz w:val="28"/>
          <w:szCs w:val="28"/>
        </w:rPr>
        <w:object w:dxaOrig="240" w:dyaOrig="260">
          <v:shape id="_x0000_i1055" type="#_x0000_t75" style="width:12.2pt;height:13.3pt" fillcolor="window">
            <v:imagedata r:id="rId62" o:title=""/>
          </v:shape>
        </w:object>
      </w:r>
      <w:r w:rsidRPr="00D41A81">
        <w:rPr>
          <w:sz w:val="28"/>
          <w:szCs w:val="28"/>
        </w:rPr>
        <w:t>- действующее значение напряженности электрического поля на площадке.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Таким образом, произведение </w:t>
      </w:r>
      <w:r w:rsidRPr="00D41A81">
        <w:rPr>
          <w:position w:val="-6"/>
          <w:sz w:val="28"/>
          <w:szCs w:val="28"/>
        </w:rPr>
        <w:object w:dxaOrig="520" w:dyaOrig="279">
          <v:shape id="_x0000_i1056" type="#_x0000_t75" style="width:25.5pt;height:14.4pt" fillcolor="window">
            <v:imagedata r:id="rId63" o:title=""/>
          </v:shape>
        </w:object>
      </w:r>
      <w:r w:rsidRPr="00D41A81">
        <w:rPr>
          <w:sz w:val="28"/>
          <w:szCs w:val="28"/>
        </w:rPr>
        <w:t xml:space="preserve"> определяет поток мощности через элементарную площадку </w:t>
      </w:r>
      <w:r w:rsidRPr="00D41A81">
        <w:rPr>
          <w:position w:val="-6"/>
          <w:sz w:val="28"/>
          <w:szCs w:val="28"/>
        </w:rPr>
        <w:object w:dxaOrig="340" w:dyaOrig="279">
          <v:shape id="_x0000_i1057" type="#_x0000_t75" style="width:16.6pt;height:14.4pt" fillcolor="window">
            <v:imagedata r:id="rId64" o:title=""/>
          </v:shape>
        </w:object>
      </w:r>
      <w:r w:rsidRPr="00D41A81">
        <w:rPr>
          <w:sz w:val="28"/>
          <w:szCs w:val="28"/>
        </w:rPr>
        <w:t xml:space="preserve">, а интеграл  в формуле </w:t>
      </w:r>
      <w:r w:rsidRPr="00D41A81">
        <w:rPr>
          <w:position w:val="-10"/>
          <w:sz w:val="28"/>
          <w:szCs w:val="28"/>
        </w:rPr>
        <w:object w:dxaOrig="360" w:dyaOrig="320">
          <v:shape id="_x0000_i1058" type="#_x0000_t75" style="width:17.7pt;height:15.5pt" fillcolor="window">
            <v:imagedata r:id="rId65" o:title=""/>
          </v:shape>
        </w:object>
      </w:r>
      <w:r w:rsidRPr="00D41A81">
        <w:rPr>
          <w:sz w:val="28"/>
          <w:szCs w:val="28"/>
        </w:rPr>
        <w:t xml:space="preserve"> определяет всю мощность излучения антенны.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Подставляя </w:t>
      </w:r>
      <w:r w:rsidRPr="00D41A81">
        <w:rPr>
          <w:position w:val="-10"/>
          <w:sz w:val="28"/>
          <w:szCs w:val="28"/>
        </w:rPr>
        <w:object w:dxaOrig="340" w:dyaOrig="320">
          <v:shape id="_x0000_i1059" type="#_x0000_t75" style="width:16.6pt;height:15.5pt" fillcolor="window">
            <v:imagedata r:id="rId66" o:title=""/>
          </v:shape>
        </w:object>
      </w:r>
      <w:r w:rsidRPr="00D41A81">
        <w:rPr>
          <w:sz w:val="28"/>
          <w:szCs w:val="28"/>
        </w:rPr>
        <w:t xml:space="preserve"> в </w:t>
      </w:r>
      <w:r w:rsidRPr="00D41A81">
        <w:rPr>
          <w:position w:val="-10"/>
          <w:sz w:val="28"/>
          <w:szCs w:val="28"/>
        </w:rPr>
        <w:object w:dxaOrig="360" w:dyaOrig="320">
          <v:shape id="_x0000_i1060" type="#_x0000_t75" style="width:17.7pt;height:15.5pt" fillcolor="window">
            <v:imagedata r:id="rId67" o:title=""/>
          </v:shape>
        </w:object>
      </w:r>
      <w:r w:rsidRPr="00D41A81">
        <w:rPr>
          <w:sz w:val="28"/>
          <w:szCs w:val="28"/>
        </w:rPr>
        <w:t>, получаем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</w:t>
      </w:r>
      <w:r w:rsidRPr="00D41A81">
        <w:rPr>
          <w:position w:val="-32"/>
          <w:sz w:val="28"/>
          <w:szCs w:val="28"/>
        </w:rPr>
        <w:object w:dxaOrig="1660" w:dyaOrig="700">
          <v:shape id="_x0000_i1061" type="#_x0000_t75" style="width:83.1pt;height:35.45pt" fillcolor="window">
            <v:imagedata r:id="rId68" o:title=""/>
          </v:shape>
        </w:object>
      </w:r>
      <w:r w:rsidRPr="00D41A81">
        <w:rPr>
          <w:sz w:val="28"/>
          <w:szCs w:val="28"/>
        </w:rPr>
        <w:t xml:space="preserve">            </w:t>
      </w:r>
      <w:r w:rsidRPr="00D41A81">
        <w:rPr>
          <w:position w:val="-10"/>
          <w:sz w:val="28"/>
          <w:szCs w:val="28"/>
        </w:rPr>
        <w:object w:dxaOrig="360" w:dyaOrig="320">
          <v:shape id="_x0000_i1062" type="#_x0000_t75" style="width:17.7pt;height:15.5pt" fillcolor="window">
            <v:imagedata r:id="rId69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Рассчитаем рассмотренным методом сопротивление излучения тонкого симметричного вибратора с синусоидальным распределением тока. Действующее значение напряженности поля, создаваемого таким вибратором, можно определить с помощью  выражения  </w:t>
      </w:r>
      <w:r w:rsidRPr="00D41A81">
        <w:rPr>
          <w:position w:val="-10"/>
          <w:sz w:val="28"/>
          <w:szCs w:val="28"/>
        </w:rPr>
        <w:object w:dxaOrig="320" w:dyaOrig="320">
          <v:shape id="_x0000_i1063" type="#_x0000_t75" style="width:15.5pt;height:15.5pt" fillcolor="window">
            <v:imagedata r:id="rId70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</w:t>
      </w:r>
      <w:r w:rsidRPr="00D41A81">
        <w:rPr>
          <w:position w:val="-24"/>
          <w:sz w:val="28"/>
          <w:szCs w:val="28"/>
        </w:rPr>
        <w:object w:dxaOrig="4640" w:dyaOrig="639">
          <v:shape id="_x0000_i1064" type="#_x0000_t75" style="width:231.5pt;height:32.1pt" fillcolor="window">
            <v:imagedata r:id="rId71" o:title=""/>
          </v:shape>
        </w:object>
      </w:r>
      <w:r w:rsidRPr="00D41A81">
        <w:rPr>
          <w:sz w:val="28"/>
          <w:szCs w:val="28"/>
        </w:rPr>
        <w:t xml:space="preserve">              </w:t>
      </w:r>
      <w:r w:rsidRPr="00D41A81">
        <w:rPr>
          <w:position w:val="-10"/>
          <w:sz w:val="28"/>
          <w:szCs w:val="28"/>
        </w:rPr>
        <w:object w:dxaOrig="340" w:dyaOrig="320">
          <v:shape id="_x0000_i1065" type="#_x0000_t75" style="width:16.6pt;height:15.5pt" fillcolor="window">
            <v:imagedata r:id="rId72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Учитывая, что в сферических координатах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820" w:dyaOrig="360">
          <v:shape id="_x0000_i1066" type="#_x0000_t75" style="width:90.85pt;height:17.7pt" fillcolor="window">
            <v:imagedata r:id="rId73" o:title=""/>
          </v:shape>
        </w:object>
      </w:r>
      <w:r w:rsidRPr="00D41A81">
        <w:rPr>
          <w:sz w:val="28"/>
          <w:szCs w:val="28"/>
        </w:rPr>
        <w:t>,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получаем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</w:t>
      </w:r>
      <w:r w:rsidRPr="00D41A81">
        <w:rPr>
          <w:position w:val="-34"/>
          <w:sz w:val="28"/>
          <w:szCs w:val="28"/>
        </w:rPr>
        <w:object w:dxaOrig="3480" w:dyaOrig="780">
          <v:shape id="_x0000_i1067" type="#_x0000_t75" style="width:173.9pt;height:38.75pt" fillcolor="window">
            <v:imagedata r:id="rId74" o:title=""/>
          </v:shape>
        </w:object>
      </w:r>
      <w:r w:rsidRPr="00D41A81">
        <w:rPr>
          <w:sz w:val="28"/>
          <w:szCs w:val="28"/>
        </w:rPr>
        <w:t xml:space="preserve">                   </w:t>
      </w:r>
      <w:r w:rsidRPr="00D41A81">
        <w:rPr>
          <w:position w:val="-10"/>
          <w:sz w:val="28"/>
          <w:szCs w:val="28"/>
        </w:rPr>
        <w:object w:dxaOrig="360" w:dyaOrig="320">
          <v:shape id="_x0000_i1068" type="#_x0000_t75" style="width:17.7pt;height:15.5pt" fillcolor="window">
            <v:imagedata r:id="rId75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Для симметричного вибратора </w:t>
      </w:r>
      <w:r w:rsidRPr="00D41A81">
        <w:rPr>
          <w:position w:val="-10"/>
          <w:sz w:val="28"/>
          <w:szCs w:val="28"/>
        </w:rPr>
        <w:object w:dxaOrig="780" w:dyaOrig="320">
          <v:shape id="_x0000_i1069" type="#_x0000_t75" style="width:38.75pt;height:15.5pt" fillcolor="window">
            <v:imagedata r:id="rId76" o:title=""/>
          </v:shape>
        </w:object>
      </w:r>
      <w:r w:rsidRPr="00D41A81">
        <w:rPr>
          <w:sz w:val="28"/>
          <w:szCs w:val="28"/>
        </w:rPr>
        <w:t xml:space="preserve"> не зависит от </w:t>
      </w:r>
      <w:r w:rsidRPr="00D41A81">
        <w:rPr>
          <w:position w:val="-10"/>
          <w:sz w:val="28"/>
          <w:szCs w:val="28"/>
        </w:rPr>
        <w:object w:dxaOrig="220" w:dyaOrig="260">
          <v:shape id="_x0000_i1070" type="#_x0000_t75" style="width:11.1pt;height:13.3pt" fillcolor="window">
            <v:imagedata r:id="rId77" o:title=""/>
          </v:shape>
        </w:object>
      </w:r>
      <w:r w:rsidRPr="00D41A81">
        <w:rPr>
          <w:sz w:val="28"/>
          <w:szCs w:val="28"/>
        </w:rPr>
        <w:t>. Поэтому сопротивление излучения, отнесенное к току в пучности,</w:t>
      </w:r>
      <w:proofErr w:type="gramEnd"/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</w:t>
      </w:r>
      <w:r w:rsidRPr="00D41A81">
        <w:rPr>
          <w:position w:val="-32"/>
          <w:sz w:val="28"/>
          <w:szCs w:val="28"/>
        </w:rPr>
        <w:object w:dxaOrig="4180" w:dyaOrig="760">
          <v:shape id="_x0000_i1071" type="#_x0000_t75" style="width:209.35pt;height:37.65pt" fillcolor="window">
            <v:imagedata r:id="rId78" o:title=""/>
          </v:shape>
        </w:object>
      </w:r>
      <w:r w:rsidRPr="00D41A81">
        <w:rPr>
          <w:sz w:val="28"/>
          <w:szCs w:val="28"/>
        </w:rPr>
        <w:t xml:space="preserve">             </w:t>
      </w:r>
      <w:r w:rsidRPr="00D41A81">
        <w:rPr>
          <w:position w:val="-10"/>
          <w:sz w:val="28"/>
          <w:szCs w:val="28"/>
        </w:rPr>
        <w:object w:dxaOrig="360" w:dyaOrig="320">
          <v:shape id="_x0000_i1072" type="#_x0000_t75" style="width:17.7pt;height:15.5pt" fillcolor="window">
            <v:imagedata r:id="rId79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Интеграл в правой части равенства не выражается через элементарные функции. Произведя интегрирование, можно </w:t>
      </w:r>
      <w:proofErr w:type="gramStart"/>
      <w:r w:rsidRPr="00D41A81">
        <w:rPr>
          <w:sz w:val="28"/>
          <w:szCs w:val="28"/>
        </w:rPr>
        <w:t>для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460" w:dyaOrig="340">
          <v:shape id="_x0000_i1073" type="#_x0000_t75" style="width:23.25pt;height:16.6pt" fillcolor="window">
            <v:imagedata r:id="rId80" o:title=""/>
          </v:shape>
        </w:object>
      </w:r>
      <w:r w:rsidRPr="00D41A81">
        <w:rPr>
          <w:sz w:val="28"/>
          <w:szCs w:val="28"/>
        </w:rPr>
        <w:t xml:space="preserve"> получить следующее выражение: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9040" w:dyaOrig="340">
          <v:shape id="_x0000_i1074" type="#_x0000_t75" style="width:451.95pt;height:16.6pt" fillcolor="window">
            <v:imagedata r:id="rId81" o:title=""/>
          </v:shape>
        </w:object>
      </w:r>
      <w:r w:rsidRPr="00D41A81">
        <w:rPr>
          <w:sz w:val="28"/>
          <w:szCs w:val="28"/>
        </w:rPr>
        <w:t xml:space="preserve">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</w:t>
      </w:r>
      <w:r w:rsidRPr="00D41A81">
        <w:rPr>
          <w:position w:val="-10"/>
          <w:sz w:val="28"/>
          <w:szCs w:val="28"/>
        </w:rPr>
        <w:object w:dxaOrig="340" w:dyaOrig="320">
          <v:shape id="_x0000_i1075" type="#_x0000_t75" style="width:16.6pt;height:15.5pt" fillcolor="window">
            <v:imagedata r:id="rId82" o:title=""/>
          </v:shape>
        </w:object>
      </w:r>
      <w:r w:rsidRPr="00D41A81">
        <w:rPr>
          <w:sz w:val="28"/>
          <w:szCs w:val="28"/>
        </w:rPr>
        <w:tab/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где </w:t>
      </w:r>
      <w:r w:rsidRPr="00D41A81">
        <w:rPr>
          <w:position w:val="-6"/>
          <w:sz w:val="28"/>
          <w:szCs w:val="28"/>
        </w:rPr>
        <w:object w:dxaOrig="400" w:dyaOrig="279">
          <v:shape id="_x0000_i1076" type="#_x0000_t75" style="width:19.95pt;height:14.4pt" fillcolor="window">
            <v:imagedata r:id="rId83" o:title=""/>
          </v:shape>
        </w:object>
      </w:r>
      <w:r w:rsidRPr="00D41A81">
        <w:rPr>
          <w:sz w:val="28"/>
          <w:szCs w:val="28"/>
        </w:rPr>
        <w:t xml:space="preserve">- интегральный синус от аргумента </w:t>
      </w:r>
      <w:r w:rsidRPr="00D41A81">
        <w:rPr>
          <w:position w:val="-4"/>
          <w:sz w:val="28"/>
          <w:szCs w:val="28"/>
        </w:rPr>
        <w:object w:dxaOrig="200" w:dyaOrig="200">
          <v:shape id="_x0000_i1077" type="#_x0000_t75" style="width:9.95pt;height:9.95pt" fillcolor="window">
            <v:imagedata r:id="rId84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6"/>
          <w:sz w:val="28"/>
          <w:szCs w:val="28"/>
        </w:rPr>
        <w:object w:dxaOrig="440" w:dyaOrig="279">
          <v:shape id="_x0000_i1078" type="#_x0000_t75" style="width:22.15pt;height:14.4pt" fillcolor="window">
            <v:imagedata r:id="rId85" o:title=""/>
          </v:shape>
        </w:object>
      </w:r>
      <w:r w:rsidRPr="00D41A81">
        <w:rPr>
          <w:sz w:val="28"/>
          <w:szCs w:val="28"/>
        </w:rPr>
        <w:t xml:space="preserve">- интегральный косинус от аргумента </w:t>
      </w:r>
      <w:r w:rsidRPr="00D41A81">
        <w:rPr>
          <w:position w:val="-4"/>
          <w:sz w:val="28"/>
          <w:szCs w:val="28"/>
        </w:rPr>
        <w:object w:dxaOrig="200" w:dyaOrig="200">
          <v:shape id="_x0000_i1079" type="#_x0000_t75" style="width:9.95pt;height:9.95pt" fillcolor="window">
            <v:imagedata r:id="rId86" o:title=""/>
          </v:shape>
        </w:object>
      </w:r>
      <w:r w:rsidRPr="00D41A81">
        <w:rPr>
          <w:sz w:val="28"/>
          <w:szCs w:val="28"/>
        </w:rPr>
        <w:t xml:space="preserve">; </w:t>
      </w:r>
      <w:r w:rsidRPr="00D41A81">
        <w:rPr>
          <w:position w:val="-10"/>
          <w:sz w:val="28"/>
          <w:szCs w:val="28"/>
        </w:rPr>
        <w:object w:dxaOrig="1260" w:dyaOrig="320">
          <v:shape id="_x0000_i1080" type="#_x0000_t75" style="width:63.15pt;height:15.5pt" fillcolor="window">
            <v:imagedata r:id="rId87" o:title=""/>
          </v:shape>
        </w:object>
      </w:r>
      <w:r w:rsidRPr="00D41A81">
        <w:rPr>
          <w:sz w:val="28"/>
          <w:szCs w:val="28"/>
        </w:rPr>
        <w:t xml:space="preserve">- </w:t>
      </w:r>
      <w:proofErr w:type="gramStart"/>
      <w:r w:rsidRPr="00D41A81">
        <w:rPr>
          <w:sz w:val="28"/>
          <w:szCs w:val="28"/>
        </w:rPr>
        <w:t>постоянная</w:t>
      </w:r>
      <w:proofErr w:type="gramEnd"/>
      <w:r w:rsidRPr="00D41A81">
        <w:rPr>
          <w:sz w:val="28"/>
          <w:szCs w:val="28"/>
        </w:rPr>
        <w:t xml:space="preserve"> Эйлера.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90265" cy="2827655"/>
            <wp:effectExtent l="19050" t="0" r="635" b="0"/>
            <wp:docPr id="57" name="Рисунок 57" descr="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4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282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35. Сопротивление излучения тонкого симметричного вибратора, отнесенное к току в пучности, в зависимости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60" w:dyaOrig="340">
          <v:shape id="_x0000_i1081" type="#_x0000_t75" style="width:17.7pt;height:16.6pt" fillcolor="window">
            <v:imagedata r:id="rId89" o:title=""/>
          </v:shape>
        </w:object>
      </w:r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видно из рисунка, при увеличении отношения </w:t>
      </w:r>
      <w:r w:rsidRPr="00D41A81">
        <w:rPr>
          <w:position w:val="-10"/>
          <w:sz w:val="28"/>
          <w:szCs w:val="28"/>
        </w:rPr>
        <w:object w:dxaOrig="380" w:dyaOrig="340">
          <v:shape id="_x0000_i1082" type="#_x0000_t75" style="width:18.85pt;height:16.6pt" fillcolor="window">
            <v:imagedata r:id="rId90" o:title=""/>
          </v:shape>
        </w:object>
      </w:r>
      <w:r w:rsidRPr="00D41A81">
        <w:rPr>
          <w:sz w:val="28"/>
          <w:szCs w:val="28"/>
        </w:rPr>
        <w:t xml:space="preserve"> в начале сопротивление излучения вибратора возрастает. Это объясняется тем, что </w:t>
      </w:r>
      <w:r w:rsidRPr="00D41A81">
        <w:rPr>
          <w:sz w:val="28"/>
          <w:szCs w:val="28"/>
        </w:rPr>
        <w:lastRenderedPageBreak/>
        <w:t xml:space="preserve">пока </w:t>
      </w:r>
      <w:r w:rsidRPr="00D41A81">
        <w:rPr>
          <w:position w:val="-6"/>
          <w:sz w:val="28"/>
          <w:szCs w:val="28"/>
        </w:rPr>
        <w:object w:dxaOrig="279" w:dyaOrig="279">
          <v:shape id="_x0000_i1083" type="#_x0000_t75" style="width:14.4pt;height:14.4pt" fillcolor="window">
            <v:imagedata r:id="rId91" o:title=""/>
          </v:shape>
        </w:object>
      </w:r>
      <w:r w:rsidRPr="00D41A81">
        <w:rPr>
          <w:sz w:val="28"/>
          <w:szCs w:val="28"/>
        </w:rPr>
        <w:t xml:space="preserve"> приблизительно меньше </w:t>
      </w:r>
      <w:r w:rsidRPr="00D41A81">
        <w:rPr>
          <w:position w:val="-6"/>
          <w:sz w:val="28"/>
          <w:szCs w:val="28"/>
        </w:rPr>
        <w:object w:dxaOrig="220" w:dyaOrig="279">
          <v:shape id="_x0000_i1084" type="#_x0000_t75" style="width:11.1pt;height:14.4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, ток по всей длине вибратора остается синфазным (т.е. имеет одно направление вдоль провода) и с увеличением длины провода так же, как и в случае элементарного электрического диполя, мощность излучения и соответственно сопротивление излучения увеличивается. Когда длина вибратора </w:t>
      </w:r>
      <w:r w:rsidRPr="00D41A81">
        <w:rPr>
          <w:position w:val="-6"/>
          <w:sz w:val="28"/>
          <w:szCs w:val="28"/>
        </w:rPr>
        <w:object w:dxaOrig="279" w:dyaOrig="279">
          <v:shape id="_x0000_i1085" type="#_x0000_t75" style="width:14.4pt;height:14.4pt" fillcolor="window">
            <v:imagedata r:id="rId93" o:title=""/>
          </v:shape>
        </w:object>
      </w:r>
      <w:r w:rsidRPr="00D41A81">
        <w:rPr>
          <w:sz w:val="28"/>
          <w:szCs w:val="28"/>
        </w:rPr>
        <w:t xml:space="preserve"> становится больше, чем </w:t>
      </w:r>
      <w:r w:rsidRPr="00D41A81">
        <w:rPr>
          <w:position w:val="-6"/>
          <w:sz w:val="28"/>
          <w:szCs w:val="28"/>
        </w:rPr>
        <w:object w:dxaOrig="220" w:dyaOrig="279">
          <v:shape id="_x0000_i1086" type="#_x0000_t75" style="width:11.1pt;height:14.4pt" fillcolor="window">
            <v:imagedata r:id="rId92" o:title=""/>
          </v:shape>
        </w:object>
      </w:r>
      <w:r w:rsidRPr="00D41A81">
        <w:rPr>
          <w:sz w:val="28"/>
          <w:szCs w:val="28"/>
        </w:rPr>
        <w:t xml:space="preserve">, на вибраторе появляются участки с током противоположной фазы, что </w:t>
      </w:r>
      <w:proofErr w:type="gramStart"/>
      <w:r w:rsidRPr="00D41A81">
        <w:rPr>
          <w:sz w:val="28"/>
          <w:szCs w:val="28"/>
        </w:rPr>
        <w:t>при том</w:t>
      </w:r>
      <w:proofErr w:type="gramEnd"/>
      <w:r w:rsidRPr="00D41A81">
        <w:rPr>
          <w:sz w:val="28"/>
          <w:szCs w:val="28"/>
        </w:rPr>
        <w:t xml:space="preserve"> же токе в пучности приводит к уменьшению мощности и сопротивлению излучения. Так можно объяснить ход кривой </w:t>
      </w:r>
      <w:r w:rsidRPr="00D41A81">
        <w:rPr>
          <w:position w:val="-10"/>
          <w:sz w:val="28"/>
          <w:szCs w:val="28"/>
        </w:rPr>
        <w:object w:dxaOrig="420" w:dyaOrig="340">
          <v:shape id="_x0000_i1087" type="#_x0000_t75" style="width:21.05pt;height:16.6pt" fillcolor="window">
            <v:imagedata r:id="rId94" o:title=""/>
          </v:shape>
        </w:object>
      </w:r>
      <w:r w:rsidRPr="00D41A81">
        <w:rPr>
          <w:sz w:val="28"/>
          <w:szCs w:val="28"/>
        </w:rPr>
        <w:t xml:space="preserve"> в пределах  </w:t>
      </w:r>
      <w:r w:rsidRPr="00D41A81">
        <w:rPr>
          <w:position w:val="-10"/>
          <w:sz w:val="28"/>
          <w:szCs w:val="28"/>
        </w:rPr>
        <w:object w:dxaOrig="1060" w:dyaOrig="340">
          <v:shape id="_x0000_i1088" type="#_x0000_t75" style="width:53.15pt;height:16.6pt" fillcolor="window">
            <v:imagedata r:id="rId95" o:title=""/>
          </v:shape>
        </w:object>
      </w:r>
      <w:r w:rsidRPr="00D41A81">
        <w:rPr>
          <w:sz w:val="28"/>
          <w:szCs w:val="28"/>
        </w:rPr>
        <w:t xml:space="preserve">. При дальнейшем увеличении отношения </w:t>
      </w:r>
      <w:r w:rsidRPr="00D41A81">
        <w:rPr>
          <w:position w:val="-10"/>
          <w:sz w:val="28"/>
          <w:szCs w:val="28"/>
        </w:rPr>
        <w:object w:dxaOrig="380" w:dyaOrig="340">
          <v:shape id="_x0000_i1089" type="#_x0000_t75" style="width:18.85pt;height:16.6pt" fillcolor="window">
            <v:imagedata r:id="rId96" o:title=""/>
          </v:shape>
        </w:object>
      </w:r>
      <w:r w:rsidRPr="00D41A81">
        <w:rPr>
          <w:sz w:val="28"/>
          <w:szCs w:val="28"/>
        </w:rPr>
        <w:t xml:space="preserve"> кривая </w:t>
      </w:r>
      <w:r w:rsidRPr="00D41A81">
        <w:rPr>
          <w:position w:val="-10"/>
          <w:sz w:val="28"/>
          <w:szCs w:val="28"/>
        </w:rPr>
        <w:object w:dxaOrig="420" w:dyaOrig="340">
          <v:shape id="_x0000_i1090" type="#_x0000_t75" style="width:21.05pt;height:16.6pt" fillcolor="window">
            <v:imagedata r:id="rId97" o:title=""/>
          </v:shape>
        </w:object>
      </w:r>
      <w:r w:rsidRPr="00D41A81">
        <w:rPr>
          <w:sz w:val="28"/>
          <w:szCs w:val="28"/>
        </w:rPr>
        <w:t xml:space="preserve"> имеет колебательный характер с максимальными значениями при четном числе и минимальными при нечетном числе полуволн, укладывающихся по длине вибратора.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Необходимо особо отметить два значения сопротивления излучения: </w:t>
      </w:r>
      <w:r w:rsidRPr="00D41A81">
        <w:rPr>
          <w:position w:val="-10"/>
          <w:sz w:val="28"/>
          <w:szCs w:val="28"/>
        </w:rPr>
        <w:object w:dxaOrig="1080" w:dyaOrig="340">
          <v:shape id="_x0000_i1091" type="#_x0000_t75" style="width:54.3pt;height:16.6pt" fillcolor="window">
            <v:imagedata r:id="rId98" o:title=""/>
          </v:shape>
        </w:object>
      </w:r>
      <w:r w:rsidRPr="00D41A81">
        <w:rPr>
          <w:sz w:val="28"/>
          <w:szCs w:val="28"/>
        </w:rPr>
        <w:t xml:space="preserve"> Ом для тонкого полуволнового вибратора  </w:t>
      </w:r>
      <w:r w:rsidRPr="00D41A81">
        <w:rPr>
          <w:position w:val="-10"/>
          <w:sz w:val="28"/>
          <w:szCs w:val="28"/>
        </w:rPr>
        <w:object w:dxaOrig="1140" w:dyaOrig="320">
          <v:shape id="_x0000_i1092" type="#_x0000_t75" style="width:56.5pt;height:15.5pt" fillcolor="window">
            <v:imagedata r:id="rId99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0"/>
          <w:sz w:val="28"/>
          <w:szCs w:val="28"/>
        </w:rPr>
        <w:object w:dxaOrig="1060" w:dyaOrig="340">
          <v:shape id="_x0000_i1093" type="#_x0000_t75" style="width:53.15pt;height:16.6pt" fillcolor="window">
            <v:imagedata r:id="rId100" o:title=""/>
          </v:shape>
        </w:object>
      </w:r>
      <w:r w:rsidRPr="00D41A81">
        <w:rPr>
          <w:sz w:val="28"/>
          <w:szCs w:val="28"/>
        </w:rPr>
        <w:t xml:space="preserve"> Ом для волнового </w:t>
      </w:r>
      <w:r w:rsidRPr="00D41A81">
        <w:rPr>
          <w:position w:val="-10"/>
          <w:sz w:val="28"/>
          <w:szCs w:val="28"/>
        </w:rPr>
        <w:object w:dxaOrig="840" w:dyaOrig="320">
          <v:shape id="_x0000_i1094" type="#_x0000_t75" style="width:42.1pt;height:15.5pt" fillcolor="window">
            <v:imagedata r:id="rId101" o:title=""/>
          </v:shape>
        </w:object>
      </w:r>
      <w:r w:rsidRPr="00D41A81">
        <w:rPr>
          <w:sz w:val="28"/>
          <w:szCs w:val="28"/>
        </w:rPr>
        <w:t xml:space="preserve">.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Помимо сопротивления излучения у симметричного вибратора различают еще входное сопротивление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</w:t>
      </w:r>
      <w:r w:rsidRPr="00D41A81">
        <w:rPr>
          <w:position w:val="-30"/>
          <w:sz w:val="28"/>
          <w:szCs w:val="28"/>
        </w:rPr>
        <w:object w:dxaOrig="2200" w:dyaOrig="720">
          <v:shape id="_x0000_i1095" type="#_x0000_t75" style="width:109.65pt;height:36.55pt" fillcolor="window">
            <v:imagedata r:id="rId102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60" w:dyaOrig="320">
          <v:shape id="_x0000_i1096" type="#_x0000_t75" style="width:17.7pt;height:15.5pt" fillcolor="window">
            <v:imagedata r:id="rId103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Активная составляющая входного сопротивления может быть определена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</w:t>
      </w:r>
      <w:r w:rsidRPr="00D41A81">
        <w:rPr>
          <w:position w:val="-24"/>
          <w:sz w:val="28"/>
          <w:szCs w:val="28"/>
        </w:rPr>
        <w:object w:dxaOrig="1280" w:dyaOrig="620">
          <v:shape id="_x0000_i1097" type="#_x0000_t75" style="width:64.25pt;height:31pt" fillcolor="window">
            <v:imagedata r:id="rId104" o:title=""/>
          </v:shape>
        </w:object>
      </w:r>
      <w:r w:rsidRPr="00D41A81">
        <w:rPr>
          <w:sz w:val="28"/>
          <w:szCs w:val="28"/>
        </w:rPr>
        <w:t xml:space="preserve">       </w:t>
      </w:r>
      <w:r w:rsidRPr="00D41A81">
        <w:rPr>
          <w:position w:val="-10"/>
          <w:sz w:val="28"/>
          <w:szCs w:val="28"/>
        </w:rPr>
        <w:object w:dxaOrig="460" w:dyaOrig="320">
          <v:shape id="_x0000_i1098" type="#_x0000_t75" style="width:23.25pt;height:15.5pt" fillcolor="window">
            <v:imagedata r:id="rId105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Значение реактивной составляющей входного сопротивления  симметричного вибратора может быть определено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</w:t>
      </w:r>
      <w:r w:rsidRPr="00D41A81">
        <w:rPr>
          <w:position w:val="-24"/>
          <w:sz w:val="28"/>
          <w:szCs w:val="28"/>
        </w:rPr>
        <w:object w:dxaOrig="1340" w:dyaOrig="620">
          <v:shape id="_x0000_i1099" type="#_x0000_t75" style="width:66.45pt;height:31pt" fillcolor="window">
            <v:imagedata r:id="rId106" o:title=""/>
          </v:shape>
        </w:object>
      </w:r>
      <w:r w:rsidRPr="00D41A81">
        <w:rPr>
          <w:sz w:val="28"/>
          <w:szCs w:val="28"/>
        </w:rPr>
        <w:t xml:space="preserve">           </w:t>
      </w:r>
      <w:r w:rsidRPr="00D41A81">
        <w:rPr>
          <w:position w:val="-10"/>
          <w:sz w:val="28"/>
          <w:szCs w:val="28"/>
        </w:rPr>
        <w:object w:dxaOrig="440" w:dyaOrig="320">
          <v:shape id="_x0000_i1100" type="#_x0000_t75" style="width:22.15pt;height:15.5pt" fillcolor="window">
            <v:imagedata r:id="rId107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24505" cy="3531235"/>
            <wp:effectExtent l="19050" t="0" r="4445" b="0"/>
            <wp:docPr id="78" name="Рисунок 7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2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353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Рис. 36.  Кривые активной и реактивной составляющих входного сопротивления тонких вибраторов в зависимости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380" w:dyaOrig="340">
          <v:shape id="_x0000_i1101" type="#_x0000_t75" style="width:18.85pt;height:16.6pt" fillcolor="window">
            <v:imagedata r:id="rId109" o:title=""/>
          </v:shape>
        </w:object>
      </w:r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Как показывает строгая теория и опыт, у тонкого вибратора, общая длина которого точно равняется половине длины волны,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060" w:dyaOrig="560">
          <v:shape id="_x0000_i1102" type="#_x0000_t75" style="width:103pt;height:27.7pt" fillcolor="window">
            <v:imagedata r:id="rId110" o:title=""/>
          </v:shape>
        </w:object>
      </w:r>
      <w:r w:rsidRPr="00D41A81">
        <w:rPr>
          <w:sz w:val="28"/>
          <w:szCs w:val="28"/>
        </w:rPr>
        <w:t xml:space="preserve"> Ом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т.е. входное сопротивление</w:t>
      </w:r>
      <w:proofErr w:type="gramStart"/>
      <w:r w:rsidRPr="00D41A81">
        <w:rPr>
          <w:sz w:val="28"/>
          <w:szCs w:val="28"/>
        </w:rPr>
        <w:t xml:space="preserve"> ,</w:t>
      </w:r>
      <w:proofErr w:type="gramEnd"/>
      <w:r w:rsidRPr="00D41A81">
        <w:rPr>
          <w:sz w:val="28"/>
          <w:szCs w:val="28"/>
        </w:rPr>
        <w:t xml:space="preserve"> кроме активной, имеет еще индуктивную составляющую. По мере увеличения толщины вибратора длиной </w:t>
      </w:r>
      <w:r w:rsidRPr="00D41A81">
        <w:rPr>
          <w:position w:val="-10"/>
          <w:sz w:val="28"/>
          <w:szCs w:val="28"/>
        </w:rPr>
        <w:object w:dxaOrig="499" w:dyaOrig="320">
          <v:shape id="_x0000_i1103" type="#_x0000_t75" style="width:25.5pt;height:15.5pt" fillcolor="window">
            <v:imagedata r:id="rId111" o:title=""/>
          </v:shape>
        </w:object>
      </w:r>
      <w:r w:rsidRPr="00D41A81">
        <w:rPr>
          <w:sz w:val="28"/>
          <w:szCs w:val="28"/>
        </w:rPr>
        <w:t xml:space="preserve"> эта реактивная составляющая уменьшается по величине, в то время как активная составляющая изменяется незначительно.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Анализ этих графиков показывает что: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1)</w:t>
      </w:r>
      <w:r w:rsidRPr="00D41A81">
        <w:rPr>
          <w:sz w:val="28"/>
          <w:szCs w:val="28"/>
        </w:rPr>
        <w:tab/>
      </w: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изменение </w:t>
      </w:r>
      <w:r w:rsidRPr="00D41A81">
        <w:rPr>
          <w:position w:val="-10"/>
          <w:sz w:val="28"/>
          <w:szCs w:val="28"/>
        </w:rPr>
        <w:object w:dxaOrig="380" w:dyaOrig="340">
          <v:shape id="_x0000_i1104" type="#_x0000_t75" style="width:18.85pt;height:16.6pt" fillcolor="window">
            <v:imagedata r:id="rId112" o:title=""/>
          </v:shape>
        </w:object>
      </w:r>
      <w:r w:rsidRPr="00D41A81">
        <w:rPr>
          <w:sz w:val="28"/>
          <w:szCs w:val="28"/>
        </w:rPr>
        <w:t xml:space="preserve"> в пределах </w:t>
      </w:r>
      <w:r w:rsidRPr="00D41A81">
        <w:rPr>
          <w:position w:val="-10"/>
          <w:sz w:val="28"/>
          <w:szCs w:val="28"/>
        </w:rPr>
        <w:object w:dxaOrig="740" w:dyaOrig="320">
          <v:shape id="_x0000_i1105" type="#_x0000_t75" style="width:36.55pt;height:15.5pt" fillcolor="window">
            <v:imagedata r:id="rId113" o:title=""/>
          </v:shape>
        </w:object>
      </w:r>
      <w:r w:rsidRPr="00D41A81">
        <w:rPr>
          <w:sz w:val="28"/>
          <w:szCs w:val="28"/>
        </w:rPr>
        <w:t xml:space="preserve"> входное сопротивление </w:t>
      </w:r>
      <w:r w:rsidRPr="00D41A81">
        <w:rPr>
          <w:position w:val="-12"/>
          <w:sz w:val="28"/>
          <w:szCs w:val="28"/>
        </w:rPr>
        <w:object w:dxaOrig="360" w:dyaOrig="360">
          <v:shape id="_x0000_i1106" type="#_x0000_t75" style="width:17.7pt;height:17.7pt" fillcolor="window">
            <v:imagedata r:id="rId114" o:title=""/>
          </v:shape>
        </w:object>
      </w:r>
      <w:r w:rsidRPr="00D41A81">
        <w:rPr>
          <w:sz w:val="28"/>
          <w:szCs w:val="28"/>
        </w:rPr>
        <w:t xml:space="preserve"> имеет два резонансных участка.</w: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1060" w:dyaOrig="340">
          <v:shape id="_x0000_i1107" type="#_x0000_t75" style="width:53.15pt;height:16.6pt" fillcolor="window">
            <v:imagedata r:id="rId115" o:title=""/>
          </v:shape>
        </w:object>
      </w:r>
      <w:r w:rsidRPr="00D41A81">
        <w:rPr>
          <w:sz w:val="28"/>
          <w:szCs w:val="28"/>
        </w:rPr>
        <w:t>- последовательный резонанс</w: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920" w:dyaOrig="340">
          <v:shape id="_x0000_i1108" type="#_x0000_t75" style="width:46.5pt;height:16.6pt" fillcolor="window">
            <v:imagedata r:id="rId116" o:title=""/>
          </v:shape>
        </w:object>
      </w:r>
      <w:r w:rsidRPr="00D41A81">
        <w:rPr>
          <w:sz w:val="28"/>
          <w:szCs w:val="28"/>
        </w:rPr>
        <w:t xml:space="preserve"> - параллельный резонанс</w:t>
      </w:r>
    </w:p>
    <w:p w:rsidR="00727DE0" w:rsidRPr="00D41A81" w:rsidRDefault="00727DE0" w:rsidP="00727DE0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При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1060" w:dyaOrig="340">
          <v:shape id="_x0000_i1109" type="#_x0000_t75" style="width:53.15pt;height:16.6pt" fillcolor="window">
            <v:imagedata r:id="rId117" o:title=""/>
          </v:shape>
        </w:object>
      </w:r>
      <w:r w:rsidRPr="00D41A81">
        <w:rPr>
          <w:sz w:val="28"/>
          <w:szCs w:val="28"/>
        </w:rPr>
        <w:t xml:space="preserve"> - </w:t>
      </w:r>
      <w:r w:rsidRPr="00D41A81">
        <w:rPr>
          <w:position w:val="-12"/>
          <w:sz w:val="28"/>
          <w:szCs w:val="28"/>
        </w:rPr>
        <w:object w:dxaOrig="400" w:dyaOrig="360">
          <v:shape id="_x0000_i1110" type="#_x0000_t75" style="width:19.95pt;height:17.7pt" fillcolor="window">
            <v:imagedata r:id="rId118" o:title=""/>
          </v:shape>
        </w:object>
      </w:r>
      <w:r w:rsidRPr="00D41A81">
        <w:rPr>
          <w:sz w:val="28"/>
          <w:szCs w:val="28"/>
        </w:rPr>
        <w:t xml:space="preserve"> имеет отрицательный характер.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утолщении проводника (возрастает </w:t>
      </w:r>
      <w:r w:rsidRPr="00D41A81">
        <w:rPr>
          <w:position w:val="-6"/>
          <w:sz w:val="28"/>
          <w:szCs w:val="28"/>
        </w:rPr>
        <w:object w:dxaOrig="200" w:dyaOrig="220">
          <v:shape id="_x0000_i1111" type="#_x0000_t75" style="width:9.95pt;height:11.1pt" fillcolor="window">
            <v:imagedata r:id="rId119" o:title=""/>
          </v:shape>
        </w:object>
      </w:r>
      <w:r w:rsidRPr="00D41A81">
        <w:rPr>
          <w:sz w:val="28"/>
          <w:szCs w:val="28"/>
        </w:rPr>
        <w:t xml:space="preserve">) резонансное значение </w:t>
      </w:r>
      <w:r w:rsidRPr="00D41A81">
        <w:rPr>
          <w:position w:val="-10"/>
          <w:sz w:val="28"/>
          <w:szCs w:val="28"/>
        </w:rPr>
        <w:object w:dxaOrig="380" w:dyaOrig="340">
          <v:shape id="_x0000_i1112" type="#_x0000_t75" style="width:18.85pt;height:16.6pt" fillcolor="window">
            <v:imagedata r:id="rId120" o:title=""/>
          </v:shape>
        </w:object>
      </w:r>
      <w:r w:rsidRPr="00D41A81">
        <w:rPr>
          <w:sz w:val="28"/>
          <w:szCs w:val="28"/>
        </w:rPr>
        <w:t xml:space="preserve"> уменьшается, особенно для параллельного резонанса.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2)</w:t>
      </w:r>
      <w:r w:rsidRPr="00D41A81">
        <w:rPr>
          <w:sz w:val="28"/>
          <w:szCs w:val="28"/>
        </w:rPr>
        <w:tab/>
        <w:t>Чем толще вибратор, тем слабее выражена частотная зависимость входного сопротивления вибратора, т.е. полоса частот расширяется, добротность уменьшается.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6.3 Коэффициент направленного действия вибратора.</w:t>
      </w: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известной величине мощности излучения легко может быть определен коэффициент направленного действия симметричного вибратора, т.е. отношение величины вектора </w:t>
      </w:r>
      <w:proofErr w:type="spellStart"/>
      <w:r w:rsidRPr="00D41A81">
        <w:rPr>
          <w:sz w:val="28"/>
          <w:szCs w:val="28"/>
        </w:rPr>
        <w:t>Пойтинга</w:t>
      </w:r>
      <w:proofErr w:type="spellEnd"/>
      <w:r w:rsidRPr="00D41A81">
        <w:rPr>
          <w:sz w:val="28"/>
          <w:szCs w:val="28"/>
        </w:rPr>
        <w:t xml:space="preserve"> в данном направлении к средней величине вектора </w:t>
      </w:r>
      <w:proofErr w:type="spellStart"/>
      <w:r w:rsidRPr="00D41A81">
        <w:rPr>
          <w:sz w:val="28"/>
          <w:szCs w:val="28"/>
        </w:rPr>
        <w:t>Пойтинга</w:t>
      </w:r>
      <w:proofErr w:type="spellEnd"/>
      <w:r w:rsidRPr="00D41A81">
        <w:rPr>
          <w:sz w:val="28"/>
          <w:szCs w:val="28"/>
        </w:rPr>
        <w:t xml:space="preserve"> на поверхности полной сферы, охватывающий вибратор (при одинаковых расстояниях в обоих случаях).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Понятие коэффициента направленного действия диполя ввел советский ученый А.А. </w:t>
      </w:r>
      <w:proofErr w:type="spellStart"/>
      <w:r w:rsidRPr="00D41A81">
        <w:rPr>
          <w:sz w:val="28"/>
          <w:szCs w:val="28"/>
        </w:rPr>
        <w:t>Пистолькорс</w:t>
      </w:r>
      <w:proofErr w:type="spellEnd"/>
      <w:r w:rsidRPr="00D41A81">
        <w:rPr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929 г"/>
        </w:smartTagPr>
        <w:r w:rsidRPr="00D41A81">
          <w:rPr>
            <w:sz w:val="28"/>
            <w:szCs w:val="28"/>
          </w:rPr>
          <w:t>1929 г</w:t>
        </w:r>
      </w:smartTag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Коэффициент направленного действия в максимальном направлении поля излучения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</w:t>
      </w:r>
      <w:r w:rsidRPr="00D41A81">
        <w:rPr>
          <w:position w:val="-32"/>
          <w:sz w:val="28"/>
          <w:szCs w:val="28"/>
        </w:rPr>
        <w:object w:dxaOrig="1320" w:dyaOrig="720">
          <v:shape id="_x0000_i1113" type="#_x0000_t75" style="width:66.45pt;height:36.55pt" fillcolor="window">
            <v:imagedata r:id="rId121" o:title=""/>
          </v:shape>
        </w:object>
      </w:r>
      <w:r w:rsidRPr="00D41A81">
        <w:rPr>
          <w:sz w:val="28"/>
          <w:szCs w:val="28"/>
        </w:rPr>
        <w:t xml:space="preserve">      </w:t>
      </w:r>
      <w:r w:rsidRPr="00D41A81">
        <w:rPr>
          <w:position w:val="-10"/>
          <w:sz w:val="28"/>
          <w:szCs w:val="28"/>
        </w:rPr>
        <w:object w:dxaOrig="320" w:dyaOrig="320">
          <v:shape id="_x0000_i1114" type="#_x0000_t75" style="width:15.5pt;height:15.5pt" fillcolor="window">
            <v:imagedata r:id="rId122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  <w:r w:rsidRPr="00D41A81">
        <w:rPr>
          <w:position w:val="-24"/>
          <w:sz w:val="28"/>
          <w:szCs w:val="28"/>
        </w:rPr>
        <w:object w:dxaOrig="1240" w:dyaOrig="620">
          <v:shape id="_x0000_i1115" type="#_x0000_t75" style="width:62.05pt;height:31pt" fillcolor="window">
            <v:imagedata r:id="rId123" o:title=""/>
          </v:shape>
        </w:object>
      </w:r>
      <w:r w:rsidRPr="00D41A81">
        <w:rPr>
          <w:sz w:val="28"/>
          <w:szCs w:val="28"/>
        </w:rPr>
        <w:t xml:space="preserve">     </w:t>
      </w:r>
      <w:r w:rsidRPr="00D41A81">
        <w:rPr>
          <w:position w:val="-10"/>
          <w:sz w:val="28"/>
          <w:szCs w:val="28"/>
        </w:rPr>
        <w:object w:dxaOrig="360" w:dyaOrig="320">
          <v:shape id="_x0000_i1116" type="#_x0000_t75" style="width:17.7pt;height:15.5pt" fillcolor="window">
            <v:imagedata r:id="rId124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</w:t>
      </w:r>
      <w:r w:rsidRPr="00D41A81">
        <w:rPr>
          <w:position w:val="-30"/>
          <w:sz w:val="28"/>
          <w:szCs w:val="28"/>
        </w:rPr>
        <w:object w:dxaOrig="1480" w:dyaOrig="780">
          <v:shape id="_x0000_i1117" type="#_x0000_t75" style="width:74.2pt;height:38.75pt" fillcolor="window">
            <v:imagedata r:id="rId125" o:title=""/>
          </v:shape>
        </w:object>
      </w:r>
      <w:r w:rsidRPr="00D41A81">
        <w:rPr>
          <w:sz w:val="28"/>
          <w:szCs w:val="28"/>
        </w:rPr>
        <w:t xml:space="preserve">    </w:t>
      </w:r>
      <w:r w:rsidRPr="00D41A81">
        <w:rPr>
          <w:position w:val="-10"/>
          <w:sz w:val="28"/>
          <w:szCs w:val="28"/>
        </w:rPr>
        <w:object w:dxaOrig="340" w:dyaOrig="320">
          <v:shape id="_x0000_i1118" type="#_x0000_t75" style="width:16.6pt;height:15.5pt" fillcolor="window">
            <v:imagedata r:id="rId66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</w:t>
      </w:r>
      <w:r w:rsidRPr="00D41A81">
        <w:rPr>
          <w:position w:val="-30"/>
          <w:sz w:val="28"/>
          <w:szCs w:val="28"/>
        </w:rPr>
        <w:object w:dxaOrig="3680" w:dyaOrig="780">
          <v:shape id="_x0000_i1119" type="#_x0000_t75" style="width:183.9pt;height:38.75pt" fillcolor="window">
            <v:imagedata r:id="rId126" o:title=""/>
          </v:shape>
        </w:object>
      </w:r>
      <w:r w:rsidRPr="00D41A81">
        <w:rPr>
          <w:sz w:val="28"/>
          <w:szCs w:val="28"/>
        </w:rPr>
        <w:t xml:space="preserve">       </w:t>
      </w:r>
      <w:r w:rsidRPr="00D41A81">
        <w:rPr>
          <w:position w:val="-10"/>
          <w:sz w:val="28"/>
          <w:szCs w:val="28"/>
        </w:rPr>
        <w:object w:dxaOrig="360" w:dyaOrig="320">
          <v:shape id="_x0000_i1120" type="#_x0000_t75" style="width:17.7pt;height:15.5pt" fillcolor="window">
            <v:imagedata r:id="rId127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480" w:dyaOrig="360">
          <v:shape id="_x0000_i1121" type="#_x0000_t75" style="width:24.35pt;height:17.7pt" fillcolor="window">
            <v:imagedata r:id="rId128" o:title=""/>
          </v:shape>
        </w:object>
      </w:r>
      <w:r w:rsidRPr="00D41A81">
        <w:rPr>
          <w:sz w:val="28"/>
          <w:szCs w:val="28"/>
        </w:rPr>
        <w:t xml:space="preserve"> в направлении </w:t>
      </w:r>
      <w:r w:rsidRPr="00D41A81">
        <w:rPr>
          <w:position w:val="-24"/>
          <w:sz w:val="28"/>
          <w:szCs w:val="28"/>
        </w:rPr>
        <w:object w:dxaOrig="660" w:dyaOrig="620">
          <v:shape id="_x0000_i1122" type="#_x0000_t75" style="width:33.25pt;height:31pt" fillcolor="window">
            <v:imagedata r:id="rId129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Подставив в выражение </w:t>
      </w:r>
      <w:proofErr w:type="gramStart"/>
      <w:r w:rsidRPr="00D41A81">
        <w:rPr>
          <w:sz w:val="28"/>
          <w:szCs w:val="28"/>
        </w:rPr>
        <w:t>для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499" w:dyaOrig="360">
          <v:shape id="_x0000_i1123" type="#_x0000_t75" style="width:25.5pt;height:17.7pt" fillcolor="window">
            <v:imagedata r:id="rId130" o:title=""/>
          </v:shape>
        </w:object>
      </w:r>
      <w:r w:rsidRPr="00D41A81">
        <w:rPr>
          <w:sz w:val="28"/>
          <w:szCs w:val="28"/>
        </w:rPr>
        <w:t xml:space="preserve"> формулу </w:t>
      </w:r>
      <w:r w:rsidRPr="00D41A81">
        <w:rPr>
          <w:position w:val="-10"/>
          <w:sz w:val="28"/>
          <w:szCs w:val="28"/>
        </w:rPr>
        <w:object w:dxaOrig="340" w:dyaOrig="320">
          <v:shape id="_x0000_i1124" type="#_x0000_t75" style="width:16.6pt;height:15.5pt" fillcolor="window">
            <v:imagedata r:id="rId131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24"/>
          <w:sz w:val="28"/>
          <w:szCs w:val="28"/>
        </w:rPr>
        <w:object w:dxaOrig="980" w:dyaOrig="660">
          <v:shape id="_x0000_i1125" type="#_x0000_t75" style="width:48.75pt;height:33.25pt" fillcolor="window">
            <v:imagedata r:id="rId132" o:title=""/>
          </v:shape>
        </w:object>
      </w:r>
      <w:r w:rsidRPr="00D41A81">
        <w:rPr>
          <w:sz w:val="28"/>
          <w:szCs w:val="28"/>
        </w:rPr>
        <w:t>, получим расчетную формулу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</w:t>
      </w:r>
      <w:r w:rsidRPr="00D41A81">
        <w:rPr>
          <w:position w:val="-30"/>
          <w:sz w:val="28"/>
          <w:szCs w:val="28"/>
        </w:rPr>
        <w:object w:dxaOrig="2680" w:dyaOrig="700">
          <v:shape id="_x0000_i1126" type="#_x0000_t75" style="width:134.05pt;height:35.45pt" fillcolor="window">
            <v:imagedata r:id="rId133" o:title=""/>
          </v:shape>
        </w:object>
      </w:r>
      <w:r w:rsidRPr="00D41A81">
        <w:rPr>
          <w:sz w:val="28"/>
          <w:szCs w:val="28"/>
        </w:rPr>
        <w:t xml:space="preserve">        </w:t>
      </w:r>
      <w:r w:rsidRPr="00D41A81">
        <w:rPr>
          <w:position w:val="-10"/>
          <w:sz w:val="28"/>
          <w:szCs w:val="28"/>
        </w:rPr>
        <w:object w:dxaOrig="340" w:dyaOrig="320">
          <v:shape id="_x0000_i1127" type="#_x0000_t75" style="width:16.6pt;height:15.5pt" fillcolor="window">
            <v:imagedata r:id="rId134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Обратим внимание на три характеристичные  цифры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1340" w:dyaOrig="380">
          <v:shape id="_x0000_i1128" type="#_x0000_t75" style="width:66.45pt;height:18.85pt" fillcolor="window">
            <v:imagedata r:id="rId135" o:title=""/>
          </v:shape>
        </w:object>
      </w:r>
      <w:r w:rsidRPr="00D41A81">
        <w:rPr>
          <w:sz w:val="28"/>
          <w:szCs w:val="28"/>
        </w:rPr>
        <w:t xml:space="preserve">                </w:t>
      </w:r>
      <w:r w:rsidRPr="00D41A81">
        <w:rPr>
          <w:position w:val="-24"/>
          <w:sz w:val="28"/>
          <w:szCs w:val="28"/>
        </w:rPr>
        <w:object w:dxaOrig="1400" w:dyaOrig="620">
          <v:shape id="_x0000_i1129" type="#_x0000_t75" style="width:69.8pt;height:31pt" fillcolor="window">
            <v:imagedata r:id="rId136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240" w:dyaOrig="360">
          <v:shape id="_x0000_i1130" type="#_x0000_t75" style="width:62.05pt;height:17.7pt" fillcolor="window">
            <v:imagedata r:id="rId137" o:title=""/>
          </v:shape>
        </w:object>
      </w:r>
      <w:r w:rsidRPr="00D41A81">
        <w:rPr>
          <w:sz w:val="28"/>
          <w:szCs w:val="28"/>
        </w:rPr>
        <w:t xml:space="preserve">                  </w:t>
      </w:r>
      <w:r w:rsidRPr="00D41A81">
        <w:rPr>
          <w:position w:val="-24"/>
          <w:sz w:val="28"/>
          <w:szCs w:val="28"/>
        </w:rPr>
        <w:object w:dxaOrig="1280" w:dyaOrig="620">
          <v:shape id="_x0000_i1131" type="#_x0000_t75" style="width:64.25pt;height:31pt" fillcolor="window">
            <v:imagedata r:id="rId138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180" w:dyaOrig="360">
          <v:shape id="_x0000_i1132" type="#_x0000_t75" style="width:58.7pt;height:17.7pt" fillcolor="window">
            <v:imagedata r:id="rId139" o:title=""/>
          </v:shape>
        </w:object>
      </w:r>
      <w:r w:rsidRPr="00D41A81">
        <w:rPr>
          <w:sz w:val="28"/>
          <w:szCs w:val="28"/>
        </w:rPr>
        <w:t xml:space="preserve">                   </w:t>
      </w:r>
      <w:r w:rsidRPr="00D41A81">
        <w:rPr>
          <w:position w:val="-10"/>
          <w:sz w:val="28"/>
          <w:szCs w:val="28"/>
        </w:rPr>
        <w:object w:dxaOrig="1080" w:dyaOrig="320">
          <v:shape id="_x0000_i1133" type="#_x0000_t75" style="width:54.3pt;height:15.5pt" fillcolor="window">
            <v:imagedata r:id="rId140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По известным значениям коэффициента направленного действия и сопротивлению излучения можно найти действующую длину вибратора, приведенную к входному току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</w:t>
      </w:r>
      <w:r w:rsidRPr="00D41A81">
        <w:rPr>
          <w:position w:val="-24"/>
          <w:sz w:val="28"/>
          <w:szCs w:val="28"/>
        </w:rPr>
        <w:object w:dxaOrig="3400" w:dyaOrig="620">
          <v:shape id="_x0000_i1134" type="#_x0000_t75" style="width:169.5pt;height:31pt" fillcolor="window">
            <v:imagedata r:id="rId141" o:title=""/>
          </v:shape>
        </w:object>
      </w:r>
      <w:r w:rsidRPr="00D41A81">
        <w:rPr>
          <w:sz w:val="28"/>
          <w:szCs w:val="28"/>
        </w:rPr>
        <w:t xml:space="preserve">      </w:t>
      </w:r>
      <w:r w:rsidRPr="00D41A81">
        <w:rPr>
          <w:position w:val="-10"/>
          <w:sz w:val="28"/>
          <w:szCs w:val="28"/>
        </w:rPr>
        <w:object w:dxaOrig="360" w:dyaOrig="320">
          <v:shape id="_x0000_i1135" type="#_x0000_t75" style="width:17.7pt;height:15.5pt" fillcolor="window">
            <v:imagedata r:id="rId142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Действующая длина вибратора определяется равновеликой площадью входного тока.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101" type="#_x0000_t75" style="position:absolute;margin-left:45pt;margin-top:-.2pt;width:103.1pt;height:34.8pt;z-index:251737088" o:allowincell="f">
            <v:imagedata r:id="rId143" o:title=""/>
          </v:shape>
          <o:OLEObject Type="Embed" ProgID="Equation.3" ShapeID="_x0000_s1101" DrawAspect="Content" ObjectID="_1452599450" r:id="rId144"/>
        </w:pi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111" type="#_x0000_t75" style="position:absolute;margin-left:297pt;margin-top:4pt;width:24pt;height:18pt;z-index:251747328" o:allowincell="f">
            <v:imagedata r:id="rId145" o:title=""/>
          </v:shape>
          <o:OLEObject Type="Embed" ProgID="Equation.3" ShapeID="_x0000_s1111" DrawAspect="Content" ObjectID="_1452599451" r:id="rId146"/>
        </w:pict>
      </w:r>
      <w:r w:rsidRPr="00D41A81">
        <w:rPr>
          <w:noProof/>
          <w:sz w:val="28"/>
          <w:szCs w:val="28"/>
        </w:rPr>
        <w:pict>
          <v:oval id="_x0000_s1100" style="position:absolute;margin-left:99pt;margin-top:52.45pt;width:3.4pt;height:3.4pt;z-index:251736064" o:allowincell="f" fillcolor="black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oval id="_x0000_s1099" style="position:absolute;margin-left:86.45pt;margin-top:52.45pt;width:3.4pt;height:3.4pt;z-index:251735040" o:allowincell="f" fillcolor="black">
            <o:lock v:ext="edit" aspectratio="t"/>
          </v:oval>
        </w:pict>
      </w:r>
      <w:r w:rsidRPr="00D41A81">
        <w:rPr>
          <w:noProof/>
          <w:sz w:val="28"/>
          <w:szCs w:val="28"/>
        </w:rPr>
        <w:pict>
          <v:line id="_x0000_s1098" style="position:absolute;flip:x;z-index:251734016" from="153pt,47.55pt" to="159.25pt,53.8pt" o:allowincell="f">
            <o:lock v:ext="edit" aspectratio="t"/>
          </v:line>
        </w:pict>
      </w:r>
      <w:r w:rsidRPr="00D41A81">
        <w:rPr>
          <w:noProof/>
          <w:sz w:val="28"/>
          <w:szCs w:val="28"/>
        </w:rPr>
        <w:pict>
          <v:line id="_x0000_s1097" style="position:absolute;flip:x;z-index:251732992" from="135pt,41.9pt" to="146.9pt,53.8pt" o:allowincell="f">
            <o:lock v:ext="edit" aspectratio="t"/>
          </v:line>
        </w:pict>
      </w:r>
      <w:r w:rsidRPr="00D41A81">
        <w:rPr>
          <w:noProof/>
          <w:sz w:val="28"/>
          <w:szCs w:val="28"/>
        </w:rPr>
        <w:pict>
          <v:line id="_x0000_s1096" style="position:absolute;flip:x;z-index:251731968" from="117pt,35.8pt" to="135pt,53.8pt" o:allowincell="f"/>
        </w:pict>
      </w:r>
      <w:r w:rsidRPr="00D41A81">
        <w:rPr>
          <w:noProof/>
          <w:sz w:val="28"/>
          <w:szCs w:val="28"/>
        </w:rPr>
        <w:pict>
          <v:line id="_x0000_s1095" style="position:absolute;flip:x;z-index:251730944" from="99pt,32.55pt" to="120.25pt,53.8pt" o:allowincell="f">
            <o:lock v:ext="edit" aspectratio="t"/>
          </v:line>
        </w:pict>
      </w:r>
      <w:r w:rsidRPr="00D41A81">
        <w:rPr>
          <w:noProof/>
          <w:sz w:val="28"/>
          <w:szCs w:val="28"/>
        </w:rPr>
        <w:pict>
          <v:line id="_x0000_s1094" style="position:absolute;flip:x;z-index:251729920" from="81pt,26.8pt" to="108pt,53.8pt" o:allowincell="f"/>
        </w:pict>
      </w:r>
      <w:r w:rsidRPr="00D41A81">
        <w:rPr>
          <w:noProof/>
          <w:sz w:val="28"/>
          <w:szCs w:val="28"/>
        </w:rPr>
        <w:pict>
          <v:line id="_x0000_s1093" style="position:absolute;flip:x;z-index:251728896" from="63pt,28.35pt" to="88.5pt,53.85pt" o:allowincell="f">
            <o:lock v:ext="edit" aspectratio="t"/>
          </v:line>
        </w:pict>
      </w:r>
      <w:r w:rsidRPr="00D41A81">
        <w:rPr>
          <w:noProof/>
          <w:sz w:val="28"/>
          <w:szCs w:val="28"/>
        </w:rPr>
        <w:pict>
          <v:line id="_x0000_s1092" style="position:absolute;flip:x;z-index:251727872" from="45pt,35.8pt" to="63pt,53.8pt" o:allowincell="f"/>
        </w:pict>
      </w:r>
      <w:r w:rsidRPr="00D41A81">
        <w:rPr>
          <w:noProof/>
          <w:sz w:val="28"/>
          <w:szCs w:val="28"/>
        </w:rPr>
        <w:pict>
          <v:line id="_x0000_s1091" style="position:absolute;z-index:251726848" from="27pt,53.8pt" to="171pt,53.8pt" o:allowincell="f"/>
        </w:pict>
      </w:r>
      <w:r w:rsidRPr="00D41A81">
        <w:rPr>
          <w:noProof/>
          <w:sz w:val="28"/>
          <w:szCs w:val="28"/>
        </w:rPr>
        <w:pict>
          <v:shape id="_x0000_s1090" style="position:absolute;margin-left:27pt;margin-top:26.8pt;width:2in;height:27pt;z-index:251725824;mso-wrap-distance-left:9pt;mso-wrap-distance-top:0;mso-wrap-distance-right:9pt;mso-wrap-distance-bottom:0;mso-position-horizontal:absolute;mso-position-horizontal-relative:text;mso-position-vertical:absolute;mso-position-vertical-relative:text;v-text-anchor:top" coordsize="2880,720" o:allowincell="f" path="m,720c480,360,960,,1440,v480,,960,360,1440,720e" filled="f">
            <v:path arrowok="t"/>
          </v:shape>
        </w:pict>
      </w:r>
      <w:r w:rsidRPr="00D41A81">
        <w:rPr>
          <w:sz w:val="28"/>
          <w:szCs w:val="28"/>
        </w:rPr>
        <w:t xml:space="preserve">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line id="_x0000_s1110" style="position:absolute;flip:x;z-index:251746304" from="351pt,12.4pt" to="369pt,30.4pt" o:allowincell="f"/>
        </w:pict>
      </w:r>
      <w:r w:rsidRPr="00D41A81">
        <w:rPr>
          <w:noProof/>
          <w:sz w:val="28"/>
          <w:szCs w:val="28"/>
        </w:rPr>
        <w:pict>
          <v:line id="_x0000_s1109" style="position:absolute;flip:x;z-index:251745280" from="333pt,3.4pt" to="5in,30.4pt" o:allowincell="f"/>
        </w:pict>
      </w:r>
      <w:r w:rsidRPr="00D41A81">
        <w:rPr>
          <w:noProof/>
          <w:sz w:val="28"/>
          <w:szCs w:val="28"/>
        </w:rPr>
        <w:pict>
          <v:line id="_x0000_s1108" style="position:absolute;flip:x;z-index:251744256" from="315pt,3.4pt" to="342pt,30.4pt" o:allowincell="f"/>
        </w:pict>
      </w:r>
      <w:r w:rsidRPr="00D41A81">
        <w:rPr>
          <w:noProof/>
          <w:sz w:val="28"/>
          <w:szCs w:val="28"/>
        </w:rPr>
        <w:pict>
          <v:line id="_x0000_s1107" style="position:absolute;flip:x;z-index:251743232" from="297pt,3.4pt" to="324pt,30.4pt" o:allowincell="f"/>
        </w:pict>
      </w:r>
      <w:r w:rsidRPr="00D41A81">
        <w:rPr>
          <w:noProof/>
          <w:sz w:val="28"/>
          <w:szCs w:val="28"/>
        </w:rPr>
        <w:pict>
          <v:line id="_x0000_s1106" style="position:absolute;flip:x;z-index:251742208" from="279pt,3.4pt" to="306pt,30.4pt" o:allowincell="f"/>
        </w:pict>
      </w:r>
      <w:r w:rsidRPr="00D41A81">
        <w:rPr>
          <w:noProof/>
          <w:sz w:val="28"/>
          <w:szCs w:val="28"/>
        </w:rPr>
        <w:pict>
          <v:line id="_x0000_s1105" style="position:absolute;flip:x;z-index:251741184" from="261pt,3.4pt" to="4in,30.4pt" o:allowincell="f"/>
        </w:pict>
      </w:r>
      <w:r w:rsidRPr="00D41A81">
        <w:rPr>
          <w:noProof/>
          <w:sz w:val="28"/>
          <w:szCs w:val="28"/>
        </w:rPr>
        <w:pict>
          <v:line id="_x0000_s1104" style="position:absolute;flip:x;z-index:251740160" from="252pt,3.4pt" to="270pt,21.4pt" o:allowincell="f"/>
        </w:pict>
      </w:r>
      <w:r w:rsidRPr="00D41A81">
        <w:rPr>
          <w:noProof/>
          <w:sz w:val="28"/>
          <w:szCs w:val="28"/>
        </w:rPr>
        <w:pict>
          <v:rect id="_x0000_s1103" style="position:absolute;margin-left:252pt;margin-top:3.4pt;width:117pt;height:27pt;z-index:251739136" o:allowincell="f" filled="f"/>
        </w:pict>
      </w:r>
      <w:r w:rsidRPr="00D41A81">
        <w:rPr>
          <w:sz w:val="28"/>
          <w:szCs w:val="28"/>
        </w:rPr>
        <w:t xml:space="preserve">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noProof/>
          <w:sz w:val="28"/>
          <w:szCs w:val="28"/>
        </w:rPr>
        <w:pict>
          <v:shape id="_x0000_s1112" type="#_x0000_t75" style="position:absolute;margin-left:297pt;margin-top:11.8pt;width:39pt;height:18pt;z-index:251748352" o:allowincell="f">
            <v:imagedata r:id="rId147" o:title=""/>
          </v:shape>
          <o:OLEObject Type="Embed" ProgID="Equation.3" ShapeID="_x0000_s1112" DrawAspect="Content" ObjectID="_1452599452" r:id="rId148"/>
        </w:pict>
      </w:r>
      <w:r w:rsidRPr="00D41A81">
        <w:rPr>
          <w:noProof/>
          <w:sz w:val="28"/>
          <w:szCs w:val="28"/>
        </w:rPr>
        <w:pict>
          <v:shape id="_x0000_s1102" type="#_x0000_t75" style="position:absolute;margin-left:81pt;margin-top:2.8pt;width:37.35pt;height:30.75pt;z-index:251738112" o:allowincell="f">
            <v:imagedata r:id="rId149" o:title=""/>
          </v:shape>
          <o:OLEObject Type="Embed" ProgID="Equation.3" ShapeID="_x0000_s1102" DrawAspect="Content" ObjectID="_1452599453" r:id="rId150"/>
        </w:pict>
      </w:r>
      <w:r w:rsidRPr="00D41A81">
        <w:rPr>
          <w:sz w:val="28"/>
          <w:szCs w:val="28"/>
        </w:rPr>
        <w:t xml:space="preserve">  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56"/>
          <w:sz w:val="28"/>
          <w:szCs w:val="28"/>
        </w:rPr>
        <w:object w:dxaOrig="3739" w:dyaOrig="1240">
          <v:shape id="_x0000_i1136" type="#_x0000_t75" style="width:187.2pt;height:62.05pt" fillcolor="window">
            <v:imagedata r:id="rId151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Действительно, интегрируя функцию </w:t>
      </w:r>
      <w:r w:rsidRPr="00D41A81">
        <w:rPr>
          <w:position w:val="-24"/>
          <w:sz w:val="28"/>
          <w:szCs w:val="28"/>
        </w:rPr>
        <w:object w:dxaOrig="2020" w:dyaOrig="680">
          <v:shape id="_x0000_i1137" type="#_x0000_t75" style="width:100.8pt;height:34.35pt" fillcolor="window">
            <v:imagedata r:id="rId152" o:title=""/>
          </v:shape>
        </w:object>
      </w:r>
      <w:r w:rsidRPr="00D41A81">
        <w:rPr>
          <w:sz w:val="28"/>
          <w:szCs w:val="28"/>
        </w:rPr>
        <w:t xml:space="preserve"> по всей длине вибратора и отнеся этот интеграл </w:t>
      </w:r>
      <w:proofErr w:type="gramStart"/>
      <w:r w:rsidRPr="00D41A81">
        <w:rPr>
          <w:sz w:val="28"/>
          <w:szCs w:val="28"/>
        </w:rPr>
        <w:t>к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260" w:dyaOrig="360">
          <v:shape id="_x0000_i1138" type="#_x0000_t75" style="width:13.3pt;height:17.7pt" fillcolor="window">
            <v:imagedata r:id="rId153" o:title=""/>
          </v:shape>
        </w:object>
      </w:r>
      <w:r w:rsidRPr="00D41A81">
        <w:rPr>
          <w:sz w:val="28"/>
          <w:szCs w:val="28"/>
        </w:rPr>
        <w:t xml:space="preserve">, получим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4120" w:dyaOrig="760">
          <v:shape id="_x0000_i1139" type="#_x0000_t75" style="width:206.05pt;height:37.65pt" fillcolor="window">
            <v:imagedata r:id="rId154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Следовательно, под </w:t>
      </w:r>
      <w:r w:rsidRPr="00D41A81">
        <w:rPr>
          <w:position w:val="-12"/>
          <w:sz w:val="28"/>
          <w:szCs w:val="28"/>
        </w:rPr>
        <w:object w:dxaOrig="300" w:dyaOrig="360">
          <v:shape id="_x0000_i1140" type="#_x0000_t75" style="width:15.5pt;height:17.7pt" fillcolor="window">
            <v:imagedata r:id="rId155" o:title=""/>
          </v:shape>
        </w:object>
      </w:r>
      <w:r w:rsidRPr="00D41A81">
        <w:rPr>
          <w:sz w:val="28"/>
          <w:szCs w:val="28"/>
        </w:rPr>
        <w:t xml:space="preserve"> можно понимать длину гипотетического вибратора с равномерным распределением тока, который в направлении максимального излучения создает ту же напряженность поля, что и реальная антенна.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Например, для полуволнового вибратора </w:t>
      </w:r>
      <w:r w:rsidRPr="00D41A81">
        <w:rPr>
          <w:position w:val="-12"/>
          <w:sz w:val="28"/>
          <w:szCs w:val="28"/>
        </w:rPr>
        <w:object w:dxaOrig="1080" w:dyaOrig="360">
          <v:shape id="_x0000_i1141" type="#_x0000_t75" style="width:54.3pt;height:17.7pt" fillcolor="window">
            <v:imagedata r:id="rId156" o:title=""/>
          </v:shape>
        </w:object>
      </w:r>
      <w:r w:rsidRPr="00D41A81">
        <w:rPr>
          <w:sz w:val="28"/>
          <w:szCs w:val="28"/>
        </w:rPr>
        <w:t xml:space="preserve"> его полной длины </w:t>
      </w:r>
      <w:r w:rsidRPr="00D41A81">
        <w:rPr>
          <w:position w:val="-10"/>
          <w:sz w:val="28"/>
          <w:szCs w:val="28"/>
        </w:rPr>
        <w:object w:dxaOrig="1520" w:dyaOrig="320">
          <v:shape id="_x0000_i1142" type="#_x0000_t75" style="width:76.45pt;height:15.5pt" fillcolor="window">
            <v:imagedata r:id="rId157" o:title=""/>
          </v:shape>
        </w:object>
      </w:r>
      <w:r w:rsidRPr="00D41A81">
        <w:rPr>
          <w:sz w:val="28"/>
          <w:szCs w:val="28"/>
        </w:rPr>
        <w:t xml:space="preserve">, а для очень короткого вибратора </w:t>
      </w:r>
      <w:r w:rsidRPr="00D41A81">
        <w:rPr>
          <w:position w:val="-6"/>
          <w:sz w:val="28"/>
          <w:szCs w:val="28"/>
        </w:rPr>
        <w:object w:dxaOrig="720" w:dyaOrig="279">
          <v:shape id="_x0000_i1143" type="#_x0000_t75" style="width:36.55pt;height:14.4pt" fillcolor="window">
            <v:imagedata r:id="rId158" o:title=""/>
          </v:shape>
        </w:object>
      </w:r>
      <w:r w:rsidRPr="00D41A81">
        <w:rPr>
          <w:sz w:val="28"/>
          <w:szCs w:val="28"/>
        </w:rPr>
        <w:t xml:space="preserve"> - половину его полной длины </w:t>
      </w:r>
      <w:r w:rsidRPr="00D41A81">
        <w:rPr>
          <w:position w:val="-12"/>
          <w:sz w:val="28"/>
          <w:szCs w:val="28"/>
        </w:rPr>
        <w:object w:dxaOrig="600" w:dyaOrig="360">
          <v:shape id="_x0000_i1144" type="#_x0000_t75" style="width:29.9pt;height:17.7pt" fillcolor="window">
            <v:imagedata r:id="rId159" o:title=""/>
          </v:shape>
        </w:object>
      </w:r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6.4 Конструкции вибраторных антенн.</w:t>
      </w: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57568" behindDoc="0" locked="0" layoutInCell="0" allowOverlap="1">
            <wp:simplePos x="0" y="0"/>
            <wp:positionH relativeFrom="column">
              <wp:posOffset>3671570</wp:posOffset>
            </wp:positionH>
            <wp:positionV relativeFrom="paragraph">
              <wp:posOffset>10160</wp:posOffset>
            </wp:positionV>
            <wp:extent cx="2209800" cy="1447800"/>
            <wp:effectExtent l="19050" t="0" r="0" b="0"/>
            <wp:wrapSquare wrapText="left"/>
            <wp:docPr id="97" name="Рисунок 9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1"/>
                    <pic:cNvPicPr>
                      <a:picLocks noChangeAspect="1" noChangeArrowheads="1"/>
                    </pic:cNvPicPr>
                  </pic:nvPicPr>
                  <pic:blipFill>
                    <a:blip r:embed="rId1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 xml:space="preserve">а) Простейшей и наиболее распространенной  антенной является  полуволновой вибратор. При подключении двух проводной линии к полуволновому вибратору  КСВ </w:t>
      </w:r>
      <w:proofErr w:type="gramStart"/>
      <w:r w:rsidRPr="00D41A81">
        <w:rPr>
          <w:sz w:val="28"/>
          <w:szCs w:val="28"/>
        </w:rPr>
        <w:t>ко</w:t>
      </w:r>
      <w:proofErr w:type="gramEnd"/>
      <w:r w:rsidRPr="00D41A81">
        <w:rPr>
          <w:sz w:val="28"/>
          <w:szCs w:val="28"/>
        </w:rPr>
        <w:t xml:space="preserve"> входу равна </w:t>
      </w:r>
      <w:r w:rsidRPr="00D41A81">
        <w:rPr>
          <w:position w:val="-6"/>
          <w:sz w:val="28"/>
          <w:szCs w:val="28"/>
        </w:rPr>
        <w:object w:dxaOrig="560" w:dyaOrig="279">
          <v:shape id="_x0000_i1145" type="#_x0000_t75" style="width:27.7pt;height:14.4pt" fillcolor="window">
            <v:imagedata r:id="rId161" o:title=""/>
          </v:shape>
        </w:object>
      </w:r>
      <w:r w:rsidRPr="00D41A81">
        <w:rPr>
          <w:sz w:val="28"/>
          <w:szCs w:val="28"/>
        </w:rPr>
        <w:t>. Поэтому требуется настройка линии на бегущую волну.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58592" behindDoc="0" locked="0" layoutInCell="0" allowOverlap="1">
            <wp:simplePos x="0" y="0"/>
            <wp:positionH relativeFrom="column">
              <wp:posOffset>3671570</wp:posOffset>
            </wp:positionH>
            <wp:positionV relativeFrom="paragraph">
              <wp:posOffset>165100</wp:posOffset>
            </wp:positionV>
            <wp:extent cx="1854200" cy="1439545"/>
            <wp:effectExtent l="19050" t="0" r="0" b="0"/>
            <wp:wrapSquare wrapText="left"/>
            <wp:docPr id="98" name="Рисунок 9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2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б) вибратор  с </w:t>
      </w:r>
      <w:proofErr w:type="spellStart"/>
      <w:r w:rsidRPr="00D41A81">
        <w:rPr>
          <w:sz w:val="28"/>
          <w:szCs w:val="28"/>
        </w:rPr>
        <w:t>шунтовым</w:t>
      </w:r>
      <w:proofErr w:type="spellEnd"/>
      <w:r w:rsidRPr="00D41A81">
        <w:rPr>
          <w:sz w:val="28"/>
          <w:szCs w:val="28"/>
        </w:rPr>
        <w:t xml:space="preserve"> питанием настройка достигается путем подбора размеров </w:t>
      </w:r>
      <w:r w:rsidRPr="00D41A81">
        <w:rPr>
          <w:position w:val="-6"/>
          <w:sz w:val="28"/>
          <w:szCs w:val="28"/>
        </w:rPr>
        <w:object w:dxaOrig="139" w:dyaOrig="279">
          <v:shape id="_x0000_i1146" type="#_x0000_t75" style="width:6.65pt;height:14.4pt" fillcolor="window">
            <v:imagedata r:id="rId163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4"/>
          <w:sz w:val="28"/>
          <w:szCs w:val="28"/>
        </w:rPr>
        <w:object w:dxaOrig="220" w:dyaOrig="260">
          <v:shape id="_x0000_i1147" type="#_x0000_t75" style="width:11.1pt;height:13.3pt" fillcolor="window">
            <v:imagedata r:id="rId164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14"/>
          <w:sz w:val="28"/>
          <w:szCs w:val="28"/>
        </w:rPr>
        <w:object w:dxaOrig="2320" w:dyaOrig="380">
          <v:shape id="_x0000_i1148" type="#_x0000_t75" style="width:116.3pt;height:18.85pt" fillcolor="window">
            <v:imagedata r:id="rId165" o:title=""/>
          </v:shape>
        </w:object>
      </w:r>
      <w:r w:rsidRPr="00D41A81">
        <w:rPr>
          <w:sz w:val="28"/>
          <w:szCs w:val="28"/>
        </w:rPr>
        <w:t xml:space="preserve">. В точке </w:t>
      </w:r>
      <w:r w:rsidRPr="00D41A81">
        <w:rPr>
          <w:position w:val="-6"/>
          <w:sz w:val="28"/>
          <w:szCs w:val="28"/>
        </w:rPr>
        <w:object w:dxaOrig="200" w:dyaOrig="220">
          <v:shape id="_x0000_i1149" type="#_x0000_t75" style="width:9.95pt;height:11.1pt" fillcolor="window">
            <v:imagedata r:id="rId166" o:title=""/>
          </v:shape>
        </w:object>
      </w:r>
      <w:r w:rsidRPr="00D41A81">
        <w:rPr>
          <w:sz w:val="28"/>
          <w:szCs w:val="28"/>
        </w:rPr>
        <w:t xml:space="preserve"> узел напряжения и это дает возможность крепить вибратор к опоре без изолятора.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59616" behindDoc="0" locked="0" layoutInCell="0" allowOverlap="1">
            <wp:simplePos x="0" y="0"/>
            <wp:positionH relativeFrom="column">
              <wp:posOffset>3763010</wp:posOffset>
            </wp:positionH>
            <wp:positionV relativeFrom="paragraph">
              <wp:posOffset>102870</wp:posOffset>
            </wp:positionV>
            <wp:extent cx="1964055" cy="1430655"/>
            <wp:effectExtent l="19050" t="0" r="0" b="0"/>
            <wp:wrapSquare wrapText="left"/>
            <wp:docPr id="99" name="Рисунок 9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3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143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в) петлеобразный вибратор (</w:t>
      </w:r>
      <w:proofErr w:type="spellStart"/>
      <w:r w:rsidRPr="00D41A81">
        <w:rPr>
          <w:sz w:val="28"/>
          <w:szCs w:val="28"/>
        </w:rPr>
        <w:t>Пистолькорса</w:t>
      </w:r>
      <w:proofErr w:type="spellEnd"/>
      <w:r w:rsidRPr="00D41A81">
        <w:rPr>
          <w:sz w:val="28"/>
          <w:szCs w:val="28"/>
        </w:rPr>
        <w:t>)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1460" w:dyaOrig="360">
          <v:shape id="_x0000_i1150" type="#_x0000_t75" style="width:73.1pt;height:17.7pt" fillcolor="window">
            <v:imagedata r:id="rId168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080" w:dyaOrig="380">
          <v:shape id="_x0000_i1151" type="#_x0000_t75" style="width:54.3pt;height:18.85pt" fillcolor="window">
            <v:imagedata r:id="rId169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560" w:dyaOrig="380">
          <v:shape id="_x0000_i1152" type="#_x0000_t75" style="width:77.55pt;height:18.85pt" fillcolor="window">
            <v:imagedata r:id="rId170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100" w:dyaOrig="360">
          <v:shape id="_x0000_i1153" type="#_x0000_t75" style="width:55.4pt;height:17.7pt" fillcolor="window">
            <v:imagedata r:id="rId171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2160" w:dyaOrig="380">
          <v:shape id="_x0000_i1154" type="#_x0000_t75" style="width:108.55pt;height:18.85pt" fillcolor="window">
            <v:imagedata r:id="rId172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215900" distR="114300" simplePos="0" relativeHeight="251760640" behindDoc="0" locked="0" layoutInCell="0" allowOverlap="1">
            <wp:simplePos x="0" y="0"/>
            <wp:positionH relativeFrom="column">
              <wp:posOffset>3580130</wp:posOffset>
            </wp:positionH>
            <wp:positionV relativeFrom="paragraph">
              <wp:posOffset>64770</wp:posOffset>
            </wp:positionV>
            <wp:extent cx="2260600" cy="1447800"/>
            <wp:effectExtent l="19050" t="0" r="6350" b="0"/>
            <wp:wrapSquare wrapText="left"/>
            <wp:docPr id="100" name="Рисунок 10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4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Петлеобразный вибратор может быть снабжен дополнительными перемычками.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Подбирая </w:t>
      </w:r>
      <w:r w:rsidRPr="00D41A81">
        <w:rPr>
          <w:position w:val="-6"/>
          <w:sz w:val="28"/>
          <w:szCs w:val="28"/>
        </w:rPr>
        <w:object w:dxaOrig="200" w:dyaOrig="220">
          <v:shape id="_x0000_i1155" type="#_x0000_t75" style="width:9.95pt;height:11.1pt" fillcolor="window">
            <v:imagedata r:id="rId174" o:title=""/>
          </v:shape>
        </w:object>
      </w:r>
      <w:r w:rsidRPr="00D41A81">
        <w:rPr>
          <w:sz w:val="28"/>
          <w:szCs w:val="28"/>
        </w:rPr>
        <w:t xml:space="preserve"> и </w:t>
      </w:r>
      <w:r w:rsidRPr="00D41A81">
        <w:rPr>
          <w:position w:val="-12"/>
          <w:sz w:val="28"/>
          <w:szCs w:val="28"/>
        </w:rPr>
        <w:object w:dxaOrig="260" w:dyaOrig="360">
          <v:shape id="_x0000_i1156" type="#_x0000_t75" style="width:13.3pt;height:17.7pt" fillcolor="window">
            <v:imagedata r:id="rId175" o:title=""/>
          </v:shape>
        </w:object>
      </w:r>
      <w:r w:rsidRPr="00D41A81">
        <w:rPr>
          <w:sz w:val="28"/>
          <w:szCs w:val="28"/>
        </w:rPr>
        <w:t xml:space="preserve"> можно провести согласование в довольно широкой полосе частот.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61664" behindDoc="0" locked="0" layoutInCell="0" allowOverlap="1">
            <wp:simplePos x="0" y="0"/>
            <wp:positionH relativeFrom="column">
              <wp:posOffset>3397250</wp:posOffset>
            </wp:positionH>
            <wp:positionV relativeFrom="paragraph">
              <wp:posOffset>95250</wp:posOffset>
            </wp:positionV>
            <wp:extent cx="2433320" cy="1283335"/>
            <wp:effectExtent l="19050" t="0" r="5080" b="0"/>
            <wp:wrapSquare wrapText="left"/>
            <wp:docPr id="101" name="Рисунок 10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5"/>
                    <pic:cNvPicPr>
                      <a:picLocks noChangeAspect="1" noChangeArrowheads="1"/>
                    </pic:cNvPicPr>
                  </pic:nvPicPr>
                  <pic:blipFill>
                    <a:blip r:embed="rId1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320" cy="1283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>Другой разновидностью вибратора с шунтом  может быть следующий шлейф.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При правильном подборе размеров и угла </w:t>
      </w:r>
      <w:r w:rsidRPr="00D41A81">
        <w:rPr>
          <w:position w:val="-6"/>
          <w:sz w:val="28"/>
          <w:szCs w:val="28"/>
        </w:rPr>
        <w:object w:dxaOrig="220" w:dyaOrig="220">
          <v:shape id="_x0000_i1157" type="#_x0000_t75" style="width:11.1pt;height:11.1pt" fillcolor="window">
            <v:imagedata r:id="rId177" o:title=""/>
          </v:shape>
        </w:object>
      </w:r>
      <w:r w:rsidRPr="00D41A81">
        <w:rPr>
          <w:sz w:val="28"/>
          <w:szCs w:val="28"/>
        </w:rPr>
        <w:t xml:space="preserve"> можно согласовать в четырёхкратном диапазоне длин волн </w:t>
      </w:r>
      <w:r w:rsidRPr="00D41A81">
        <w:rPr>
          <w:position w:val="-14"/>
          <w:sz w:val="28"/>
          <w:szCs w:val="28"/>
        </w:rPr>
        <w:object w:dxaOrig="2500" w:dyaOrig="380">
          <v:shape id="_x0000_i1158" type="#_x0000_t75" style="width:125.15pt;height:18.85pt" fillcolor="window">
            <v:imagedata r:id="rId178" o:title=""/>
          </v:shape>
        </w:object>
      </w:r>
      <w:r w:rsidRPr="00D41A81">
        <w:rPr>
          <w:sz w:val="28"/>
          <w:szCs w:val="28"/>
        </w:rPr>
        <w:t xml:space="preserve"> при КСВ не более </w:t>
      </w:r>
      <w:r w:rsidRPr="00D41A81">
        <w:rPr>
          <w:position w:val="-10"/>
          <w:sz w:val="28"/>
          <w:szCs w:val="28"/>
        </w:rPr>
        <w:object w:dxaOrig="340" w:dyaOrig="320">
          <v:shape id="_x0000_i1159" type="#_x0000_t75" style="width:16.6pt;height:15.5pt" fillcolor="window">
            <v:imagedata r:id="rId179" o:title=""/>
          </v:shape>
        </w:object>
      </w:r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6.5 Симметрирование полуволнового вибратора при </w:t>
      </w:r>
      <w:proofErr w:type="spellStart"/>
      <w:r w:rsidRPr="00D41A81">
        <w:rPr>
          <w:b/>
          <w:sz w:val="28"/>
          <w:szCs w:val="28"/>
        </w:rPr>
        <w:t>запитке</w:t>
      </w:r>
      <w:proofErr w:type="spellEnd"/>
      <w:r w:rsidRPr="00D41A81">
        <w:rPr>
          <w:b/>
          <w:sz w:val="28"/>
          <w:szCs w:val="28"/>
        </w:rPr>
        <w:t xml:space="preserve"> его </w:t>
      </w:r>
      <w:proofErr w:type="spellStart"/>
      <w:r w:rsidRPr="00D41A81">
        <w:rPr>
          <w:b/>
          <w:sz w:val="28"/>
          <w:szCs w:val="28"/>
        </w:rPr>
        <w:t>коаксиалом</w:t>
      </w:r>
      <w:proofErr w:type="spellEnd"/>
      <w:r w:rsidRPr="00D41A81">
        <w:rPr>
          <w:b/>
          <w:sz w:val="28"/>
          <w:szCs w:val="28"/>
        </w:rPr>
        <w:t>.</w:t>
      </w:r>
    </w:p>
    <w:p w:rsidR="00727DE0" w:rsidRPr="00D41A81" w:rsidRDefault="00727DE0" w:rsidP="00727DE0">
      <w:pPr>
        <w:rPr>
          <w:b/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80340" distR="114300" simplePos="0" relativeHeight="251762688" behindDoc="0" locked="0" layoutInCell="0" allowOverlap="1">
            <wp:simplePos x="0" y="0"/>
            <wp:positionH relativeFrom="column">
              <wp:posOffset>4037330</wp:posOffset>
            </wp:positionH>
            <wp:positionV relativeFrom="paragraph">
              <wp:posOffset>26670</wp:posOffset>
            </wp:positionV>
            <wp:extent cx="1803400" cy="2438400"/>
            <wp:effectExtent l="19050" t="0" r="6350" b="0"/>
            <wp:wrapSquare wrapText="left"/>
            <wp:docPr id="102" name="Рисунок 10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6"/>
                    <pic:cNvPicPr>
                      <a:picLocks noChangeAspect="1" noChangeArrowheads="1"/>
                    </pic:cNvPicPr>
                  </pic:nvPicPr>
                  <pic:blipFill>
                    <a:blip r:embed="rId1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 xml:space="preserve">1)                             </w: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                                </w:t>
      </w:r>
      <w:r w:rsidRPr="00D41A81">
        <w:rPr>
          <w:position w:val="-24"/>
          <w:sz w:val="28"/>
          <w:szCs w:val="28"/>
        </w:rPr>
        <w:object w:dxaOrig="1640" w:dyaOrig="620">
          <v:shape id="_x0000_i1160" type="#_x0000_t75" style="width:81.95pt;height:31pt" fillcolor="window">
            <v:imagedata r:id="rId181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Сопротивление нагружающие отрезки кабелей  равны </w:t>
      </w:r>
      <w:r w:rsidRPr="00D41A81">
        <w:rPr>
          <w:position w:val="-14"/>
          <w:sz w:val="28"/>
          <w:szCs w:val="28"/>
        </w:rPr>
        <w:object w:dxaOrig="2100" w:dyaOrig="380">
          <v:shape id="_x0000_i1161" type="#_x0000_t75" style="width:105.25pt;height:18.85pt" fillcolor="window">
            <v:imagedata r:id="rId182" o:title=""/>
          </v:shape>
        </w:object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Если кабель имеет волновое сопротивление </w:t>
      </w:r>
      <w:r w:rsidRPr="00D41A81">
        <w:rPr>
          <w:position w:val="-14"/>
          <w:sz w:val="28"/>
          <w:szCs w:val="28"/>
        </w:rPr>
        <w:object w:dxaOrig="1260" w:dyaOrig="380">
          <v:shape id="_x0000_i1162" type="#_x0000_t75" style="width:63.15pt;height:18.85pt" fillcolor="window">
            <v:imagedata r:id="rId183" o:title=""/>
          </v:shape>
        </w:object>
      </w:r>
      <w:r w:rsidRPr="00D41A81">
        <w:rPr>
          <w:sz w:val="28"/>
          <w:szCs w:val="28"/>
        </w:rPr>
        <w:t xml:space="preserve">, а длина отрезка </w:t>
      </w:r>
      <w:r w:rsidRPr="00D41A81">
        <w:rPr>
          <w:position w:val="-12"/>
          <w:sz w:val="28"/>
          <w:szCs w:val="28"/>
        </w:rPr>
        <w:object w:dxaOrig="920" w:dyaOrig="360">
          <v:shape id="_x0000_i1163" type="#_x0000_t75" style="width:46.5pt;height:17.7pt" fillcolor="window">
            <v:imagedata r:id="rId184" o:title=""/>
          </v:shape>
        </w:object>
      </w:r>
      <w:r w:rsidRPr="00D41A81">
        <w:rPr>
          <w:sz w:val="28"/>
          <w:szCs w:val="28"/>
        </w:rPr>
        <w:t xml:space="preserve">, то сопротивление нарушающее кабель в точке </w:t>
      </w:r>
      <w:r w:rsidRPr="00D41A81">
        <w:rPr>
          <w:position w:val="-6"/>
          <w:sz w:val="28"/>
          <w:szCs w:val="28"/>
        </w:rPr>
        <w:object w:dxaOrig="180" w:dyaOrig="220">
          <v:shape id="_x0000_i1164" type="#_x0000_t75" style="width:8.85pt;height:11.1pt" fillcolor="window">
            <v:imagedata r:id="rId185" o:title=""/>
          </v:shape>
        </w:object>
      </w:r>
      <w:r w:rsidRPr="00D41A81">
        <w:rPr>
          <w:sz w:val="28"/>
          <w:szCs w:val="28"/>
        </w:rPr>
        <w:t xml:space="preserve"> </w:t>
      </w:r>
      <w:r w:rsidRPr="00D41A81">
        <w:rPr>
          <w:position w:val="-32"/>
          <w:sz w:val="28"/>
          <w:szCs w:val="28"/>
          <w:lang w:val="en-US"/>
        </w:rPr>
        <w:object w:dxaOrig="2659" w:dyaOrig="740">
          <v:shape id="_x0000_i1165" type="#_x0000_t75" style="width:132.9pt;height:36.55pt" fillcolor="window">
            <v:imagedata r:id="rId186" o:title=""/>
          </v:shape>
        </w:object>
      </w:r>
      <w:r w:rsidRPr="00D41A81">
        <w:rPr>
          <w:sz w:val="28"/>
          <w:szCs w:val="28"/>
        </w:rPr>
        <w:t>. КСВ близок к единице.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2) </w:t>
      </w:r>
      <w:r>
        <w:rPr>
          <w:noProof/>
          <w:sz w:val="28"/>
          <w:szCs w:val="28"/>
        </w:rPr>
        <w:drawing>
          <wp:anchor distT="0" distB="0" distL="215900" distR="114300" simplePos="0" relativeHeight="251763712" behindDoc="0" locked="0" layoutInCell="0" allowOverlap="1">
            <wp:simplePos x="0" y="0"/>
            <wp:positionH relativeFrom="column">
              <wp:posOffset>4037330</wp:posOffset>
            </wp:positionH>
            <wp:positionV relativeFrom="paragraph">
              <wp:posOffset>19050</wp:posOffset>
            </wp:positionV>
            <wp:extent cx="1803400" cy="2303145"/>
            <wp:effectExtent l="19050" t="0" r="6350" b="0"/>
            <wp:wrapSquare wrapText="left"/>
            <wp:docPr id="103" name="Рисунок 10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7"/>
                    <pic:cNvPicPr>
                      <a:picLocks noChangeAspect="1" noChangeArrowheads="1"/>
                    </pic:cNvPicPr>
                  </pic:nvPicPr>
                  <pic:blipFill>
                    <a:blip r:embed="rId1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230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1380" w:dyaOrig="380">
          <v:shape id="_x0000_i1166" type="#_x0000_t75" style="width:68.7pt;height:18.85pt" fillcolor="window">
            <v:imagedata r:id="rId188" o:title=""/>
          </v:shape>
        </w:object>
      </w:r>
      <w:r w:rsidRPr="00D41A81">
        <w:rPr>
          <w:sz w:val="28"/>
          <w:szCs w:val="28"/>
        </w:rPr>
        <w:t xml:space="preserve">. </w:t>
      </w:r>
      <w:r w:rsidRPr="00D41A81">
        <w:rPr>
          <w:position w:val="-14"/>
          <w:sz w:val="28"/>
          <w:szCs w:val="28"/>
        </w:rPr>
        <w:object w:dxaOrig="2040" w:dyaOrig="380">
          <v:shape id="_x0000_i1167" type="#_x0000_t75" style="width:101.9pt;height:18.85pt" fillcolor="window">
            <v:imagedata r:id="rId189" o:title=""/>
          </v:shape>
        </w:object>
      </w:r>
      <w:r w:rsidRPr="00D41A81">
        <w:rPr>
          <w:sz w:val="28"/>
          <w:szCs w:val="28"/>
        </w:rPr>
        <w:t xml:space="preserve">. Если </w:t>
      </w:r>
      <w:r w:rsidRPr="00D41A81">
        <w:rPr>
          <w:position w:val="-10"/>
          <w:sz w:val="28"/>
          <w:szCs w:val="28"/>
        </w:rPr>
        <w:object w:dxaOrig="180" w:dyaOrig="340">
          <v:shape id="_x0000_i1168" type="#_x0000_t75" style="width:8.85pt;height:16.6pt" fillcolor="window">
            <v:imagedata r:id="rId190" o:title=""/>
          </v:shape>
        </w:object>
      </w:r>
      <w:r w:rsidRPr="00D41A81">
        <w:rPr>
          <w:sz w:val="28"/>
          <w:szCs w:val="28"/>
        </w:rPr>
        <w:t xml:space="preserve"> стремится к 0, то сопротивление нагружающее кабель питание в точке </w:t>
      </w:r>
      <w:r w:rsidRPr="00D41A81">
        <w:rPr>
          <w:position w:val="-6"/>
          <w:sz w:val="28"/>
          <w:szCs w:val="28"/>
        </w:rPr>
        <w:object w:dxaOrig="180" w:dyaOrig="220">
          <v:shape id="_x0000_i1169" type="#_x0000_t75" style="width:8.85pt;height:11.1pt" fillcolor="window">
            <v:imagedata r:id="rId191" o:title=""/>
          </v:shape>
        </w:object>
      </w:r>
      <w:r w:rsidRPr="00D41A81">
        <w:rPr>
          <w:sz w:val="28"/>
          <w:szCs w:val="28"/>
        </w:rPr>
        <w:t xml:space="preserve"> в два раза меньше, т.е. около </w:t>
      </w:r>
      <w:r w:rsidRPr="00D41A81">
        <w:rPr>
          <w:position w:val="-14"/>
          <w:sz w:val="28"/>
          <w:szCs w:val="28"/>
        </w:rPr>
        <w:object w:dxaOrig="740" w:dyaOrig="380">
          <v:shape id="_x0000_i1170" type="#_x0000_t75" style="width:36.55pt;height:18.85pt" fillcolor="window">
            <v:imagedata r:id="rId192" o:title=""/>
          </v:shape>
        </w:object>
      </w:r>
      <w:r w:rsidRPr="00D41A81">
        <w:rPr>
          <w:sz w:val="28"/>
          <w:szCs w:val="28"/>
        </w:rPr>
        <w:t>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64736" behindDoc="0" locked="0" layoutInCell="0" allowOverlap="1">
            <wp:simplePos x="0" y="0"/>
            <wp:positionH relativeFrom="column">
              <wp:posOffset>4037330</wp:posOffset>
            </wp:positionH>
            <wp:positionV relativeFrom="paragraph">
              <wp:posOffset>80010</wp:posOffset>
            </wp:positionV>
            <wp:extent cx="1811655" cy="2573655"/>
            <wp:effectExtent l="19050" t="0" r="0" b="0"/>
            <wp:wrapSquare wrapText="left"/>
            <wp:docPr id="104" name="Рисунок 104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8"/>
                    <pic:cNvPicPr>
                      <a:picLocks noChangeAspect="1" noChangeArrowheads="1"/>
                    </pic:cNvPicPr>
                  </pic:nvPicPr>
                  <pic:blipFill>
                    <a:blip r:embed="rId1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55" cy="257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DE0" w:rsidRPr="00D41A81" w:rsidRDefault="00727DE0" w:rsidP="00727DE0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3) Широкополосное мостиковое </w:t>
      </w:r>
      <w:proofErr w:type="spellStart"/>
      <w:r w:rsidRPr="00D41A81">
        <w:rPr>
          <w:sz w:val="28"/>
          <w:szCs w:val="28"/>
        </w:rPr>
        <w:t>симметрирующее</w:t>
      </w:r>
      <w:proofErr w:type="spellEnd"/>
      <w:r w:rsidRPr="00D41A81">
        <w:rPr>
          <w:sz w:val="28"/>
          <w:szCs w:val="28"/>
        </w:rPr>
        <w:t xml:space="preserve"> устройство.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215900" distR="114300" simplePos="0" relativeHeight="251765760" behindDoc="0" locked="0" layoutInCell="0" allowOverlap="1">
            <wp:simplePos x="0" y="0"/>
            <wp:positionH relativeFrom="column">
              <wp:posOffset>3945890</wp:posOffset>
            </wp:positionH>
            <wp:positionV relativeFrom="paragraph">
              <wp:posOffset>34925</wp:posOffset>
            </wp:positionV>
            <wp:extent cx="1811655" cy="2014855"/>
            <wp:effectExtent l="19050" t="0" r="0" b="0"/>
            <wp:wrapSquare wrapText="left"/>
            <wp:docPr id="105" name="Рисунок 105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9"/>
                    <pic:cNvPicPr>
                      <a:picLocks noChangeAspect="1" noChangeArrowheads="1"/>
                    </pic:cNvPicPr>
                  </pic:nvPicPr>
                  <pic:blipFill>
                    <a:blip r:embed="rId1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55" cy="201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1A81">
        <w:rPr>
          <w:sz w:val="28"/>
          <w:szCs w:val="28"/>
        </w:rPr>
        <w:t xml:space="preserve">4) В диапазоне </w:t>
      </w:r>
      <w:proofErr w:type="gramStart"/>
      <w:r w:rsidRPr="00D41A81">
        <w:rPr>
          <w:sz w:val="28"/>
          <w:szCs w:val="28"/>
        </w:rPr>
        <w:t>СМ</w:t>
      </w:r>
      <w:proofErr w:type="gramEnd"/>
      <w:r w:rsidRPr="00D41A81">
        <w:rPr>
          <w:sz w:val="28"/>
          <w:szCs w:val="28"/>
        </w:rPr>
        <w:t xml:space="preserve"> длин волн используются жесткие коаксиальные  волноводы.</w:t>
      </w: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727DE0" w:rsidRPr="00D41A81" w:rsidRDefault="00727DE0" w:rsidP="00727DE0">
      <w:pPr>
        <w:rPr>
          <w:sz w:val="28"/>
          <w:szCs w:val="28"/>
        </w:rPr>
      </w:pP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727DE0"/>
    <w:rsid w:val="000C6D1F"/>
    <w:rsid w:val="002058C5"/>
    <w:rsid w:val="00727DE0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DE0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727D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7D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1.wmf"/><Relationship Id="rId21" Type="http://schemas.openxmlformats.org/officeDocument/2006/relationships/image" Target="media/image9.wmf"/><Relationship Id="rId42" Type="http://schemas.openxmlformats.org/officeDocument/2006/relationships/image" Target="media/image27.png"/><Relationship Id="rId47" Type="http://schemas.openxmlformats.org/officeDocument/2006/relationships/image" Target="media/image31.wmf"/><Relationship Id="rId63" Type="http://schemas.openxmlformats.org/officeDocument/2006/relationships/image" Target="media/image47.wmf"/><Relationship Id="rId68" Type="http://schemas.openxmlformats.org/officeDocument/2006/relationships/image" Target="media/image52.wmf"/><Relationship Id="rId84" Type="http://schemas.openxmlformats.org/officeDocument/2006/relationships/image" Target="media/image68.wmf"/><Relationship Id="rId89" Type="http://schemas.openxmlformats.org/officeDocument/2006/relationships/image" Target="media/image73.wmf"/><Relationship Id="rId112" Type="http://schemas.openxmlformats.org/officeDocument/2006/relationships/image" Target="media/image96.wmf"/><Relationship Id="rId133" Type="http://schemas.openxmlformats.org/officeDocument/2006/relationships/image" Target="media/image117.wmf"/><Relationship Id="rId138" Type="http://schemas.openxmlformats.org/officeDocument/2006/relationships/image" Target="media/image122.wmf"/><Relationship Id="rId154" Type="http://schemas.openxmlformats.org/officeDocument/2006/relationships/image" Target="media/image134.wmf"/><Relationship Id="rId159" Type="http://schemas.openxmlformats.org/officeDocument/2006/relationships/image" Target="media/image139.wmf"/><Relationship Id="rId175" Type="http://schemas.openxmlformats.org/officeDocument/2006/relationships/image" Target="media/image155.wmf"/><Relationship Id="rId170" Type="http://schemas.openxmlformats.org/officeDocument/2006/relationships/image" Target="media/image150.wmf"/><Relationship Id="rId191" Type="http://schemas.openxmlformats.org/officeDocument/2006/relationships/image" Target="media/image171.wmf"/><Relationship Id="rId196" Type="http://schemas.openxmlformats.org/officeDocument/2006/relationships/theme" Target="theme/theme1.xml"/><Relationship Id="rId16" Type="http://schemas.openxmlformats.org/officeDocument/2006/relationships/oleObject" Target="embeddings/oleObject7.bin"/><Relationship Id="rId107" Type="http://schemas.openxmlformats.org/officeDocument/2006/relationships/image" Target="media/image91.wmf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1.bin"/><Relationship Id="rId37" Type="http://schemas.openxmlformats.org/officeDocument/2006/relationships/image" Target="media/image22.wmf"/><Relationship Id="rId53" Type="http://schemas.openxmlformats.org/officeDocument/2006/relationships/image" Target="media/image37.wmf"/><Relationship Id="rId58" Type="http://schemas.openxmlformats.org/officeDocument/2006/relationships/image" Target="media/image42.wmf"/><Relationship Id="rId74" Type="http://schemas.openxmlformats.org/officeDocument/2006/relationships/image" Target="media/image58.wmf"/><Relationship Id="rId79" Type="http://schemas.openxmlformats.org/officeDocument/2006/relationships/image" Target="media/image63.wmf"/><Relationship Id="rId102" Type="http://schemas.openxmlformats.org/officeDocument/2006/relationships/image" Target="media/image86.wmf"/><Relationship Id="rId123" Type="http://schemas.openxmlformats.org/officeDocument/2006/relationships/image" Target="media/image107.wmf"/><Relationship Id="rId128" Type="http://schemas.openxmlformats.org/officeDocument/2006/relationships/image" Target="media/image112.wmf"/><Relationship Id="rId144" Type="http://schemas.openxmlformats.org/officeDocument/2006/relationships/oleObject" Target="embeddings/oleObject14.bin"/><Relationship Id="rId149" Type="http://schemas.openxmlformats.org/officeDocument/2006/relationships/image" Target="media/image130.wmf"/><Relationship Id="rId5" Type="http://schemas.openxmlformats.org/officeDocument/2006/relationships/oleObject" Target="embeddings/oleObject1.bin"/><Relationship Id="rId90" Type="http://schemas.openxmlformats.org/officeDocument/2006/relationships/image" Target="media/image74.wmf"/><Relationship Id="rId95" Type="http://schemas.openxmlformats.org/officeDocument/2006/relationships/image" Target="media/image79.wmf"/><Relationship Id="rId160" Type="http://schemas.openxmlformats.org/officeDocument/2006/relationships/image" Target="media/image140.png"/><Relationship Id="rId165" Type="http://schemas.openxmlformats.org/officeDocument/2006/relationships/image" Target="media/image145.wmf"/><Relationship Id="rId181" Type="http://schemas.openxmlformats.org/officeDocument/2006/relationships/image" Target="media/image161.wmf"/><Relationship Id="rId186" Type="http://schemas.openxmlformats.org/officeDocument/2006/relationships/image" Target="media/image166.wmf"/><Relationship Id="rId22" Type="http://schemas.openxmlformats.org/officeDocument/2006/relationships/image" Target="media/image10.wmf"/><Relationship Id="rId27" Type="http://schemas.openxmlformats.org/officeDocument/2006/relationships/image" Target="media/image15.wmf"/><Relationship Id="rId43" Type="http://schemas.openxmlformats.org/officeDocument/2006/relationships/image" Target="media/image28.png"/><Relationship Id="rId48" Type="http://schemas.openxmlformats.org/officeDocument/2006/relationships/image" Target="media/image32.png"/><Relationship Id="rId64" Type="http://schemas.openxmlformats.org/officeDocument/2006/relationships/image" Target="media/image48.wmf"/><Relationship Id="rId69" Type="http://schemas.openxmlformats.org/officeDocument/2006/relationships/image" Target="media/image53.wmf"/><Relationship Id="rId113" Type="http://schemas.openxmlformats.org/officeDocument/2006/relationships/image" Target="media/image97.wmf"/><Relationship Id="rId118" Type="http://schemas.openxmlformats.org/officeDocument/2006/relationships/image" Target="media/image102.wmf"/><Relationship Id="rId134" Type="http://schemas.openxmlformats.org/officeDocument/2006/relationships/image" Target="media/image118.wmf"/><Relationship Id="rId139" Type="http://schemas.openxmlformats.org/officeDocument/2006/relationships/image" Target="media/image123.wmf"/><Relationship Id="rId80" Type="http://schemas.openxmlformats.org/officeDocument/2006/relationships/image" Target="media/image64.wmf"/><Relationship Id="rId85" Type="http://schemas.openxmlformats.org/officeDocument/2006/relationships/image" Target="media/image69.wmf"/><Relationship Id="rId150" Type="http://schemas.openxmlformats.org/officeDocument/2006/relationships/oleObject" Target="embeddings/oleObject17.bin"/><Relationship Id="rId155" Type="http://schemas.openxmlformats.org/officeDocument/2006/relationships/image" Target="media/image135.wmf"/><Relationship Id="rId171" Type="http://schemas.openxmlformats.org/officeDocument/2006/relationships/image" Target="media/image151.wmf"/><Relationship Id="rId176" Type="http://schemas.openxmlformats.org/officeDocument/2006/relationships/image" Target="media/image156.png"/><Relationship Id="rId192" Type="http://schemas.openxmlformats.org/officeDocument/2006/relationships/image" Target="media/image172.wmf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33" Type="http://schemas.openxmlformats.org/officeDocument/2006/relationships/image" Target="media/image19.wmf"/><Relationship Id="rId38" Type="http://schemas.openxmlformats.org/officeDocument/2006/relationships/image" Target="media/image23.wmf"/><Relationship Id="rId59" Type="http://schemas.openxmlformats.org/officeDocument/2006/relationships/image" Target="media/image43.wmf"/><Relationship Id="rId103" Type="http://schemas.openxmlformats.org/officeDocument/2006/relationships/image" Target="media/image87.wmf"/><Relationship Id="rId108" Type="http://schemas.openxmlformats.org/officeDocument/2006/relationships/image" Target="media/image92.png"/><Relationship Id="rId124" Type="http://schemas.openxmlformats.org/officeDocument/2006/relationships/image" Target="media/image108.wmf"/><Relationship Id="rId129" Type="http://schemas.openxmlformats.org/officeDocument/2006/relationships/image" Target="media/image113.wmf"/><Relationship Id="rId54" Type="http://schemas.openxmlformats.org/officeDocument/2006/relationships/image" Target="media/image38.wmf"/><Relationship Id="rId70" Type="http://schemas.openxmlformats.org/officeDocument/2006/relationships/image" Target="media/image54.wmf"/><Relationship Id="rId75" Type="http://schemas.openxmlformats.org/officeDocument/2006/relationships/image" Target="media/image59.wmf"/><Relationship Id="rId91" Type="http://schemas.openxmlformats.org/officeDocument/2006/relationships/image" Target="media/image75.wmf"/><Relationship Id="rId96" Type="http://schemas.openxmlformats.org/officeDocument/2006/relationships/image" Target="media/image80.wmf"/><Relationship Id="rId140" Type="http://schemas.openxmlformats.org/officeDocument/2006/relationships/image" Target="media/image124.wmf"/><Relationship Id="rId145" Type="http://schemas.openxmlformats.org/officeDocument/2006/relationships/image" Target="media/image128.wmf"/><Relationship Id="rId161" Type="http://schemas.openxmlformats.org/officeDocument/2006/relationships/image" Target="media/image141.wmf"/><Relationship Id="rId166" Type="http://schemas.openxmlformats.org/officeDocument/2006/relationships/image" Target="media/image146.wmf"/><Relationship Id="rId182" Type="http://schemas.openxmlformats.org/officeDocument/2006/relationships/image" Target="media/image162.wmf"/><Relationship Id="rId187" Type="http://schemas.openxmlformats.org/officeDocument/2006/relationships/image" Target="media/image167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image" Target="media/image11.wmf"/><Relationship Id="rId28" Type="http://schemas.openxmlformats.org/officeDocument/2006/relationships/image" Target="media/image16.wmf"/><Relationship Id="rId49" Type="http://schemas.openxmlformats.org/officeDocument/2006/relationships/image" Target="media/image33.png"/><Relationship Id="rId114" Type="http://schemas.openxmlformats.org/officeDocument/2006/relationships/image" Target="media/image98.wmf"/><Relationship Id="rId119" Type="http://schemas.openxmlformats.org/officeDocument/2006/relationships/image" Target="media/image103.wmf"/><Relationship Id="rId44" Type="http://schemas.openxmlformats.org/officeDocument/2006/relationships/oleObject" Target="embeddings/oleObject13.bin"/><Relationship Id="rId60" Type="http://schemas.openxmlformats.org/officeDocument/2006/relationships/image" Target="media/image44.wmf"/><Relationship Id="rId65" Type="http://schemas.openxmlformats.org/officeDocument/2006/relationships/image" Target="media/image49.wmf"/><Relationship Id="rId81" Type="http://schemas.openxmlformats.org/officeDocument/2006/relationships/image" Target="media/image65.wmf"/><Relationship Id="rId86" Type="http://schemas.openxmlformats.org/officeDocument/2006/relationships/image" Target="media/image70.wmf"/><Relationship Id="rId130" Type="http://schemas.openxmlformats.org/officeDocument/2006/relationships/image" Target="media/image114.wmf"/><Relationship Id="rId135" Type="http://schemas.openxmlformats.org/officeDocument/2006/relationships/image" Target="media/image119.wmf"/><Relationship Id="rId151" Type="http://schemas.openxmlformats.org/officeDocument/2006/relationships/image" Target="media/image131.wmf"/><Relationship Id="rId156" Type="http://schemas.openxmlformats.org/officeDocument/2006/relationships/image" Target="media/image136.wmf"/><Relationship Id="rId177" Type="http://schemas.openxmlformats.org/officeDocument/2006/relationships/image" Target="media/image157.wmf"/><Relationship Id="rId172" Type="http://schemas.openxmlformats.org/officeDocument/2006/relationships/image" Target="media/image152.wmf"/><Relationship Id="rId193" Type="http://schemas.openxmlformats.org/officeDocument/2006/relationships/image" Target="media/image173.png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image" Target="media/image24.wmf"/><Relationship Id="rId109" Type="http://schemas.openxmlformats.org/officeDocument/2006/relationships/image" Target="media/image93.wmf"/><Relationship Id="rId34" Type="http://schemas.openxmlformats.org/officeDocument/2006/relationships/oleObject" Target="embeddings/oleObject12.bin"/><Relationship Id="rId50" Type="http://schemas.openxmlformats.org/officeDocument/2006/relationships/image" Target="media/image34.wmf"/><Relationship Id="rId55" Type="http://schemas.openxmlformats.org/officeDocument/2006/relationships/image" Target="media/image39.wmf"/><Relationship Id="rId76" Type="http://schemas.openxmlformats.org/officeDocument/2006/relationships/image" Target="media/image60.wmf"/><Relationship Id="rId97" Type="http://schemas.openxmlformats.org/officeDocument/2006/relationships/image" Target="media/image81.wmf"/><Relationship Id="rId104" Type="http://schemas.openxmlformats.org/officeDocument/2006/relationships/image" Target="media/image88.wmf"/><Relationship Id="rId120" Type="http://schemas.openxmlformats.org/officeDocument/2006/relationships/image" Target="media/image104.wmf"/><Relationship Id="rId125" Type="http://schemas.openxmlformats.org/officeDocument/2006/relationships/image" Target="media/image109.wmf"/><Relationship Id="rId141" Type="http://schemas.openxmlformats.org/officeDocument/2006/relationships/image" Target="media/image125.wmf"/><Relationship Id="rId146" Type="http://schemas.openxmlformats.org/officeDocument/2006/relationships/oleObject" Target="embeddings/oleObject15.bin"/><Relationship Id="rId167" Type="http://schemas.openxmlformats.org/officeDocument/2006/relationships/image" Target="media/image147.png"/><Relationship Id="rId188" Type="http://schemas.openxmlformats.org/officeDocument/2006/relationships/image" Target="media/image168.wmf"/><Relationship Id="rId7" Type="http://schemas.openxmlformats.org/officeDocument/2006/relationships/oleObject" Target="embeddings/oleObject2.bin"/><Relationship Id="rId71" Type="http://schemas.openxmlformats.org/officeDocument/2006/relationships/image" Target="media/image55.wmf"/><Relationship Id="rId92" Type="http://schemas.openxmlformats.org/officeDocument/2006/relationships/image" Target="media/image76.wmf"/><Relationship Id="rId162" Type="http://schemas.openxmlformats.org/officeDocument/2006/relationships/image" Target="media/image142.png"/><Relationship Id="rId183" Type="http://schemas.openxmlformats.org/officeDocument/2006/relationships/image" Target="media/image163.wmf"/><Relationship Id="rId2" Type="http://schemas.openxmlformats.org/officeDocument/2006/relationships/settings" Target="settings.xml"/><Relationship Id="rId29" Type="http://schemas.openxmlformats.org/officeDocument/2006/relationships/image" Target="media/image17.wmf"/><Relationship Id="rId24" Type="http://schemas.openxmlformats.org/officeDocument/2006/relationships/image" Target="media/image12.wmf"/><Relationship Id="rId40" Type="http://schemas.openxmlformats.org/officeDocument/2006/relationships/image" Target="media/image25.wmf"/><Relationship Id="rId45" Type="http://schemas.openxmlformats.org/officeDocument/2006/relationships/image" Target="media/image29.wmf"/><Relationship Id="rId66" Type="http://schemas.openxmlformats.org/officeDocument/2006/relationships/image" Target="media/image50.wmf"/><Relationship Id="rId87" Type="http://schemas.openxmlformats.org/officeDocument/2006/relationships/image" Target="media/image71.wmf"/><Relationship Id="rId110" Type="http://schemas.openxmlformats.org/officeDocument/2006/relationships/image" Target="media/image94.wmf"/><Relationship Id="rId115" Type="http://schemas.openxmlformats.org/officeDocument/2006/relationships/image" Target="media/image99.wmf"/><Relationship Id="rId131" Type="http://schemas.openxmlformats.org/officeDocument/2006/relationships/image" Target="media/image115.wmf"/><Relationship Id="rId136" Type="http://schemas.openxmlformats.org/officeDocument/2006/relationships/image" Target="media/image120.wmf"/><Relationship Id="rId157" Type="http://schemas.openxmlformats.org/officeDocument/2006/relationships/image" Target="media/image137.wmf"/><Relationship Id="rId178" Type="http://schemas.openxmlformats.org/officeDocument/2006/relationships/image" Target="media/image158.wmf"/><Relationship Id="rId61" Type="http://schemas.openxmlformats.org/officeDocument/2006/relationships/image" Target="media/image45.wmf"/><Relationship Id="rId82" Type="http://schemas.openxmlformats.org/officeDocument/2006/relationships/image" Target="media/image66.wmf"/><Relationship Id="rId152" Type="http://schemas.openxmlformats.org/officeDocument/2006/relationships/image" Target="media/image132.wmf"/><Relationship Id="rId173" Type="http://schemas.openxmlformats.org/officeDocument/2006/relationships/image" Target="media/image153.png"/><Relationship Id="rId194" Type="http://schemas.openxmlformats.org/officeDocument/2006/relationships/image" Target="media/image174.png"/><Relationship Id="rId19" Type="http://schemas.openxmlformats.org/officeDocument/2006/relationships/image" Target="media/image8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0.bin"/><Relationship Id="rId35" Type="http://schemas.openxmlformats.org/officeDocument/2006/relationships/image" Target="media/image20.wmf"/><Relationship Id="rId56" Type="http://schemas.openxmlformats.org/officeDocument/2006/relationships/image" Target="media/image40.wmf"/><Relationship Id="rId77" Type="http://schemas.openxmlformats.org/officeDocument/2006/relationships/image" Target="media/image61.wmf"/><Relationship Id="rId100" Type="http://schemas.openxmlformats.org/officeDocument/2006/relationships/image" Target="media/image84.wmf"/><Relationship Id="rId105" Type="http://schemas.openxmlformats.org/officeDocument/2006/relationships/image" Target="media/image89.wmf"/><Relationship Id="rId126" Type="http://schemas.openxmlformats.org/officeDocument/2006/relationships/image" Target="media/image110.wmf"/><Relationship Id="rId147" Type="http://schemas.openxmlformats.org/officeDocument/2006/relationships/image" Target="media/image129.wmf"/><Relationship Id="rId168" Type="http://schemas.openxmlformats.org/officeDocument/2006/relationships/image" Target="media/image148.wmf"/><Relationship Id="rId8" Type="http://schemas.openxmlformats.org/officeDocument/2006/relationships/image" Target="media/image3.wmf"/><Relationship Id="rId51" Type="http://schemas.openxmlformats.org/officeDocument/2006/relationships/image" Target="media/image35.wmf"/><Relationship Id="rId72" Type="http://schemas.openxmlformats.org/officeDocument/2006/relationships/image" Target="media/image56.wmf"/><Relationship Id="rId93" Type="http://schemas.openxmlformats.org/officeDocument/2006/relationships/image" Target="media/image77.wmf"/><Relationship Id="rId98" Type="http://schemas.openxmlformats.org/officeDocument/2006/relationships/image" Target="media/image82.wmf"/><Relationship Id="rId121" Type="http://schemas.openxmlformats.org/officeDocument/2006/relationships/image" Target="media/image105.wmf"/><Relationship Id="rId142" Type="http://schemas.openxmlformats.org/officeDocument/2006/relationships/image" Target="media/image126.wmf"/><Relationship Id="rId163" Type="http://schemas.openxmlformats.org/officeDocument/2006/relationships/image" Target="media/image143.wmf"/><Relationship Id="rId184" Type="http://schemas.openxmlformats.org/officeDocument/2006/relationships/image" Target="media/image164.wmf"/><Relationship Id="rId189" Type="http://schemas.openxmlformats.org/officeDocument/2006/relationships/image" Target="media/image169.wmf"/><Relationship Id="rId3" Type="http://schemas.openxmlformats.org/officeDocument/2006/relationships/webSettings" Target="webSettings.xml"/><Relationship Id="rId25" Type="http://schemas.openxmlformats.org/officeDocument/2006/relationships/image" Target="media/image13.wmf"/><Relationship Id="rId46" Type="http://schemas.openxmlformats.org/officeDocument/2006/relationships/image" Target="media/image30.wmf"/><Relationship Id="rId67" Type="http://schemas.openxmlformats.org/officeDocument/2006/relationships/image" Target="media/image51.wmf"/><Relationship Id="rId116" Type="http://schemas.openxmlformats.org/officeDocument/2006/relationships/image" Target="media/image100.wmf"/><Relationship Id="rId137" Type="http://schemas.openxmlformats.org/officeDocument/2006/relationships/image" Target="media/image121.wmf"/><Relationship Id="rId158" Type="http://schemas.openxmlformats.org/officeDocument/2006/relationships/image" Target="media/image138.wmf"/><Relationship Id="rId20" Type="http://schemas.openxmlformats.org/officeDocument/2006/relationships/oleObject" Target="embeddings/oleObject9.bin"/><Relationship Id="rId41" Type="http://schemas.openxmlformats.org/officeDocument/2006/relationships/image" Target="media/image26.wmf"/><Relationship Id="rId62" Type="http://schemas.openxmlformats.org/officeDocument/2006/relationships/image" Target="media/image46.wmf"/><Relationship Id="rId83" Type="http://schemas.openxmlformats.org/officeDocument/2006/relationships/image" Target="media/image67.wmf"/><Relationship Id="rId88" Type="http://schemas.openxmlformats.org/officeDocument/2006/relationships/image" Target="media/image72.png"/><Relationship Id="rId111" Type="http://schemas.openxmlformats.org/officeDocument/2006/relationships/image" Target="media/image95.wmf"/><Relationship Id="rId132" Type="http://schemas.openxmlformats.org/officeDocument/2006/relationships/image" Target="media/image116.wmf"/><Relationship Id="rId153" Type="http://schemas.openxmlformats.org/officeDocument/2006/relationships/image" Target="media/image133.wmf"/><Relationship Id="rId174" Type="http://schemas.openxmlformats.org/officeDocument/2006/relationships/image" Target="media/image154.wmf"/><Relationship Id="rId179" Type="http://schemas.openxmlformats.org/officeDocument/2006/relationships/image" Target="media/image159.wmf"/><Relationship Id="rId195" Type="http://schemas.openxmlformats.org/officeDocument/2006/relationships/fontTable" Target="fontTable.xml"/><Relationship Id="rId190" Type="http://schemas.openxmlformats.org/officeDocument/2006/relationships/image" Target="media/image170.wmf"/><Relationship Id="rId15" Type="http://schemas.openxmlformats.org/officeDocument/2006/relationships/image" Target="media/image6.wmf"/><Relationship Id="rId36" Type="http://schemas.openxmlformats.org/officeDocument/2006/relationships/image" Target="media/image21.wmf"/><Relationship Id="rId57" Type="http://schemas.openxmlformats.org/officeDocument/2006/relationships/image" Target="media/image41.wmf"/><Relationship Id="rId106" Type="http://schemas.openxmlformats.org/officeDocument/2006/relationships/image" Target="media/image90.wmf"/><Relationship Id="rId127" Type="http://schemas.openxmlformats.org/officeDocument/2006/relationships/image" Target="media/image111.wmf"/><Relationship Id="rId10" Type="http://schemas.openxmlformats.org/officeDocument/2006/relationships/image" Target="media/image4.wmf"/><Relationship Id="rId31" Type="http://schemas.openxmlformats.org/officeDocument/2006/relationships/image" Target="media/image18.wmf"/><Relationship Id="rId52" Type="http://schemas.openxmlformats.org/officeDocument/2006/relationships/image" Target="media/image36.wmf"/><Relationship Id="rId73" Type="http://schemas.openxmlformats.org/officeDocument/2006/relationships/image" Target="media/image57.wmf"/><Relationship Id="rId78" Type="http://schemas.openxmlformats.org/officeDocument/2006/relationships/image" Target="media/image62.wmf"/><Relationship Id="rId94" Type="http://schemas.openxmlformats.org/officeDocument/2006/relationships/image" Target="media/image78.wmf"/><Relationship Id="rId99" Type="http://schemas.openxmlformats.org/officeDocument/2006/relationships/image" Target="media/image83.wmf"/><Relationship Id="rId101" Type="http://schemas.openxmlformats.org/officeDocument/2006/relationships/image" Target="media/image85.wmf"/><Relationship Id="rId122" Type="http://schemas.openxmlformats.org/officeDocument/2006/relationships/image" Target="media/image106.wmf"/><Relationship Id="rId143" Type="http://schemas.openxmlformats.org/officeDocument/2006/relationships/image" Target="media/image127.wmf"/><Relationship Id="rId148" Type="http://schemas.openxmlformats.org/officeDocument/2006/relationships/oleObject" Target="embeddings/oleObject16.bin"/><Relationship Id="rId164" Type="http://schemas.openxmlformats.org/officeDocument/2006/relationships/image" Target="media/image144.wmf"/><Relationship Id="rId169" Type="http://schemas.openxmlformats.org/officeDocument/2006/relationships/image" Target="media/image149.wmf"/><Relationship Id="rId185" Type="http://schemas.openxmlformats.org/officeDocument/2006/relationships/image" Target="media/image16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image" Target="media/image160.png"/><Relationship Id="rId26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2697</Words>
  <Characters>15376</Characters>
  <Application>Microsoft Office Word</Application>
  <DocSecurity>0</DocSecurity>
  <Lines>128</Lines>
  <Paragraphs>36</Paragraphs>
  <ScaleCrop>false</ScaleCrop>
  <Company>ektu</Company>
  <LinksUpToDate>false</LinksUpToDate>
  <CharactersWithSpaces>18037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2014-01-30T09:04:00Z</dcterms:created>
  <dcterms:modified xsi:type="dcterms:W3CDTF">2014-01-30T09:04:00Z</dcterms:modified>
</cp:coreProperties>
</file>